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4BB16" w14:textId="77777777" w:rsidR="00CA7743" w:rsidRPr="00A907FF" w:rsidRDefault="00CA7743" w:rsidP="00CA7743">
      <w:pPr>
        <w:rPr>
          <w:sz w:val="16"/>
          <w:szCs w:val="16"/>
        </w:rPr>
      </w:pPr>
    </w:p>
    <w:p w14:paraId="6C5A0E16" w14:textId="77777777" w:rsidR="00CA7743" w:rsidRPr="00A907FF" w:rsidRDefault="00CA7743" w:rsidP="00CA7743">
      <w:pPr>
        <w:rPr>
          <w:sz w:val="16"/>
          <w:szCs w:val="16"/>
        </w:rPr>
      </w:pPr>
    </w:p>
    <w:p w14:paraId="55DB4CB0" w14:textId="77777777" w:rsidR="00CA7743" w:rsidRPr="00A907FF" w:rsidRDefault="00CA7743" w:rsidP="00CA7743">
      <w:pPr>
        <w:rPr>
          <w:sz w:val="16"/>
          <w:szCs w:val="16"/>
        </w:rPr>
      </w:pPr>
    </w:p>
    <w:p w14:paraId="5919EEF4" w14:textId="3835DF6A" w:rsidR="00CA7743" w:rsidRPr="009B1E00" w:rsidRDefault="009B1E00" w:rsidP="0025606D">
      <w:pPr>
        <w:ind w:firstLine="720"/>
        <w:rPr>
          <w:rFonts w:ascii="Garamond" w:hAnsi="Garamond"/>
          <w:b/>
          <w:color w:val="2F5496" w:themeColor="accent5" w:themeShade="BF"/>
          <w:sz w:val="20"/>
          <w:szCs w:val="20"/>
          <w:u w:val="single"/>
        </w:rPr>
      </w:pPr>
      <w:r w:rsidRPr="009B1E00">
        <w:rPr>
          <w:rFonts w:ascii="Garamond" w:hAnsi="Garamond"/>
          <w:b/>
          <w:color w:val="2F5496" w:themeColor="accent5" w:themeShade="BF"/>
          <w:sz w:val="20"/>
          <w:szCs w:val="20"/>
          <w:u w:val="single"/>
        </w:rPr>
        <w:t>SCHOOL ENTRY PREPARATION TIMELINE</w:t>
      </w:r>
    </w:p>
    <w:tbl>
      <w:tblPr>
        <w:tblStyle w:val="TableGrid"/>
        <w:tblpPr w:leftFromText="181" w:rightFromText="181" w:vertAnchor="page" w:horzAnchor="page" w:tblpX="550" w:tblpY="1985"/>
        <w:tblW w:w="11067" w:type="dxa"/>
        <w:tblLook w:val="04A0" w:firstRow="1" w:lastRow="0" w:firstColumn="1" w:lastColumn="0" w:noHBand="0" w:noVBand="1"/>
      </w:tblPr>
      <w:tblGrid>
        <w:gridCol w:w="1135"/>
        <w:gridCol w:w="1041"/>
        <w:gridCol w:w="3382"/>
        <w:gridCol w:w="2678"/>
        <w:gridCol w:w="2831"/>
      </w:tblGrid>
      <w:tr w:rsidR="00AF2B74" w:rsidRPr="00132F79" w14:paraId="40028DF1" w14:textId="77777777" w:rsidTr="00981FAA">
        <w:trPr>
          <w:trHeight w:val="425"/>
        </w:trPr>
        <w:tc>
          <w:tcPr>
            <w:tcW w:w="1135" w:type="dxa"/>
            <w:shd w:val="clear" w:color="auto" w:fill="2F5496" w:themeFill="accent5" w:themeFillShade="BF"/>
            <w:vAlign w:val="center"/>
          </w:tcPr>
          <w:p w14:paraId="286AF785" w14:textId="77777777" w:rsidR="00AF2B74" w:rsidRPr="00132F79" w:rsidRDefault="00AF2B74" w:rsidP="00981FAA">
            <w:pPr>
              <w:rPr>
                <w:color w:val="FFFFFF" w:themeColor="background1"/>
                <w:sz w:val="15"/>
                <w:szCs w:val="15"/>
              </w:rPr>
            </w:pPr>
            <w:r w:rsidRPr="00132F79">
              <w:rPr>
                <w:color w:val="FFFFFF" w:themeColor="background1"/>
                <w:sz w:val="15"/>
                <w:szCs w:val="15"/>
              </w:rPr>
              <w:t>CHILD’S AGE</w:t>
            </w:r>
            <w:r>
              <w:rPr>
                <w:color w:val="FFFFFF" w:themeColor="background1"/>
                <w:sz w:val="15"/>
                <w:szCs w:val="15"/>
              </w:rPr>
              <w:t xml:space="preserve"> *</w:t>
            </w:r>
          </w:p>
        </w:tc>
        <w:tc>
          <w:tcPr>
            <w:tcW w:w="1041" w:type="dxa"/>
            <w:shd w:val="clear" w:color="auto" w:fill="2F5496" w:themeFill="accent5" w:themeFillShade="BF"/>
            <w:vAlign w:val="center"/>
          </w:tcPr>
          <w:p w14:paraId="2AA65FA4" w14:textId="61E8C9B3" w:rsidR="00AF2B74" w:rsidRPr="00132F79" w:rsidRDefault="00AF2B74" w:rsidP="00981FAA">
            <w:pPr>
              <w:rPr>
                <w:color w:val="FFFFFF" w:themeColor="background1"/>
                <w:sz w:val="15"/>
                <w:szCs w:val="15"/>
              </w:rPr>
            </w:pPr>
            <w:r>
              <w:rPr>
                <w:color w:val="FFFFFF" w:themeColor="background1"/>
                <w:sz w:val="15"/>
                <w:szCs w:val="15"/>
              </w:rPr>
              <w:t>YEAR GROUP</w:t>
            </w:r>
          </w:p>
        </w:tc>
        <w:tc>
          <w:tcPr>
            <w:tcW w:w="3382" w:type="dxa"/>
            <w:shd w:val="clear" w:color="auto" w:fill="2F5496" w:themeFill="accent5" w:themeFillShade="BF"/>
            <w:vAlign w:val="center"/>
          </w:tcPr>
          <w:p w14:paraId="20908B46" w14:textId="77777777" w:rsidR="00AF2B74" w:rsidRPr="00132F79" w:rsidRDefault="00AF2B74" w:rsidP="00981FAA">
            <w:pPr>
              <w:rPr>
                <w:color w:val="FFFFFF" w:themeColor="background1"/>
                <w:sz w:val="15"/>
                <w:szCs w:val="15"/>
              </w:rPr>
            </w:pPr>
            <w:r w:rsidRPr="00132F79">
              <w:rPr>
                <w:color w:val="FFFFFF" w:themeColor="background1"/>
                <w:sz w:val="15"/>
                <w:szCs w:val="15"/>
              </w:rPr>
              <w:t>KEY DATES</w:t>
            </w:r>
          </w:p>
        </w:tc>
        <w:tc>
          <w:tcPr>
            <w:tcW w:w="2678" w:type="dxa"/>
            <w:shd w:val="clear" w:color="auto" w:fill="2F5496" w:themeFill="accent5" w:themeFillShade="BF"/>
            <w:vAlign w:val="center"/>
          </w:tcPr>
          <w:p w14:paraId="643BB573" w14:textId="484E199E" w:rsidR="00AF2B74" w:rsidRPr="00132F79" w:rsidRDefault="00AF2B74" w:rsidP="00981FAA">
            <w:pPr>
              <w:rPr>
                <w:color w:val="FFFFFF" w:themeColor="background1"/>
                <w:sz w:val="15"/>
                <w:szCs w:val="15"/>
              </w:rPr>
            </w:pPr>
            <w:r w:rsidRPr="00132F79">
              <w:rPr>
                <w:color w:val="FFFFFF" w:themeColor="background1"/>
                <w:sz w:val="15"/>
                <w:szCs w:val="15"/>
              </w:rPr>
              <w:t>REGISTRATION</w:t>
            </w:r>
            <w:r>
              <w:rPr>
                <w:color w:val="FFFFFF" w:themeColor="background1"/>
                <w:sz w:val="15"/>
                <w:szCs w:val="15"/>
              </w:rPr>
              <w:t xml:space="preserve"> DEADLINES</w:t>
            </w:r>
          </w:p>
        </w:tc>
        <w:tc>
          <w:tcPr>
            <w:tcW w:w="2831" w:type="dxa"/>
            <w:shd w:val="clear" w:color="auto" w:fill="2F5496" w:themeFill="accent5" w:themeFillShade="BF"/>
            <w:vAlign w:val="center"/>
          </w:tcPr>
          <w:p w14:paraId="61ACDF62" w14:textId="2EE156AE" w:rsidR="00AF2B74" w:rsidRPr="00132F79" w:rsidRDefault="00AF2B74" w:rsidP="00981FAA">
            <w:pPr>
              <w:rPr>
                <w:color w:val="FFFFFF" w:themeColor="background1"/>
                <w:sz w:val="15"/>
                <w:szCs w:val="15"/>
              </w:rPr>
            </w:pPr>
            <w:r>
              <w:rPr>
                <w:color w:val="FFFFFF" w:themeColor="background1"/>
                <w:sz w:val="15"/>
                <w:szCs w:val="15"/>
              </w:rPr>
              <w:t>NEXT STEPS</w:t>
            </w:r>
          </w:p>
        </w:tc>
      </w:tr>
      <w:tr w:rsidR="00F93E47" w:rsidRPr="00132F79" w14:paraId="12361424" w14:textId="77777777" w:rsidTr="00981FAA">
        <w:trPr>
          <w:trHeight w:val="415"/>
        </w:trPr>
        <w:tc>
          <w:tcPr>
            <w:tcW w:w="1135" w:type="dxa"/>
            <w:vAlign w:val="center"/>
          </w:tcPr>
          <w:p w14:paraId="3D0C1A23" w14:textId="1510604B" w:rsidR="00F93E47" w:rsidRPr="00132F79" w:rsidRDefault="00F93E47" w:rsidP="00981FAA">
            <w:pPr>
              <w:rPr>
                <w:sz w:val="15"/>
                <w:szCs w:val="15"/>
              </w:rPr>
            </w:pPr>
            <w:r w:rsidRPr="00132F79">
              <w:rPr>
                <w:sz w:val="15"/>
                <w:szCs w:val="15"/>
              </w:rPr>
              <w:t>P</w:t>
            </w:r>
            <w:r>
              <w:rPr>
                <w:sz w:val="15"/>
                <w:szCs w:val="15"/>
              </w:rPr>
              <w:t>regnancy</w:t>
            </w:r>
          </w:p>
        </w:tc>
        <w:tc>
          <w:tcPr>
            <w:tcW w:w="1041" w:type="dxa"/>
            <w:vMerge w:val="restart"/>
            <w:vAlign w:val="center"/>
          </w:tcPr>
          <w:p w14:paraId="1453846A" w14:textId="77777777" w:rsidR="00F93E47" w:rsidRPr="00132F79" w:rsidRDefault="00F93E47" w:rsidP="00981FAA">
            <w:pPr>
              <w:rPr>
                <w:sz w:val="15"/>
                <w:szCs w:val="15"/>
              </w:rPr>
            </w:pPr>
          </w:p>
        </w:tc>
        <w:tc>
          <w:tcPr>
            <w:tcW w:w="3382" w:type="dxa"/>
            <w:vMerge w:val="restart"/>
            <w:vAlign w:val="center"/>
          </w:tcPr>
          <w:p w14:paraId="4C1B4155" w14:textId="77777777" w:rsidR="00F93E47" w:rsidRPr="00132F79" w:rsidRDefault="00F93E47" w:rsidP="00981FAA">
            <w:pPr>
              <w:rPr>
                <w:sz w:val="15"/>
                <w:szCs w:val="15"/>
              </w:rPr>
            </w:pPr>
          </w:p>
        </w:tc>
        <w:tc>
          <w:tcPr>
            <w:tcW w:w="2678" w:type="dxa"/>
            <w:vAlign w:val="center"/>
          </w:tcPr>
          <w:p w14:paraId="4CA62FBF" w14:textId="1A35B1E5" w:rsidR="00F93E47" w:rsidRPr="00132F79" w:rsidRDefault="00F93E47" w:rsidP="00981FAA">
            <w:pPr>
              <w:rPr>
                <w:sz w:val="15"/>
                <w:szCs w:val="15"/>
              </w:rPr>
            </w:pPr>
            <w:r>
              <w:rPr>
                <w:sz w:val="15"/>
                <w:szCs w:val="15"/>
              </w:rPr>
              <w:t>Register interest for nurseries</w:t>
            </w:r>
          </w:p>
        </w:tc>
        <w:tc>
          <w:tcPr>
            <w:tcW w:w="2831" w:type="dxa"/>
            <w:vAlign w:val="center"/>
          </w:tcPr>
          <w:p w14:paraId="1E82925F" w14:textId="30F2B4E6" w:rsidR="00F93E47" w:rsidRPr="00132F79" w:rsidRDefault="00F93E47" w:rsidP="00981FAA">
            <w:pPr>
              <w:rPr>
                <w:sz w:val="15"/>
                <w:szCs w:val="15"/>
              </w:rPr>
            </w:pPr>
            <w:r w:rsidRPr="00132F79">
              <w:rPr>
                <w:sz w:val="15"/>
                <w:szCs w:val="15"/>
              </w:rPr>
              <w:t>V</w:t>
            </w:r>
            <w:r>
              <w:rPr>
                <w:sz w:val="15"/>
                <w:szCs w:val="15"/>
              </w:rPr>
              <w:t>isit nurseries and schools</w:t>
            </w:r>
          </w:p>
        </w:tc>
      </w:tr>
      <w:tr w:rsidR="00F93E47" w:rsidRPr="00132F79" w14:paraId="58618052" w14:textId="77777777" w:rsidTr="00981FAA">
        <w:trPr>
          <w:trHeight w:val="387"/>
        </w:trPr>
        <w:tc>
          <w:tcPr>
            <w:tcW w:w="1135" w:type="dxa"/>
            <w:vAlign w:val="center"/>
          </w:tcPr>
          <w:p w14:paraId="3FAF6373" w14:textId="4391BFB8" w:rsidR="00F93E47" w:rsidRPr="00132F79" w:rsidRDefault="00F93E47" w:rsidP="00981FAA">
            <w:pPr>
              <w:rPr>
                <w:sz w:val="15"/>
                <w:szCs w:val="15"/>
              </w:rPr>
            </w:pPr>
            <w:r w:rsidRPr="00132F79">
              <w:rPr>
                <w:sz w:val="15"/>
                <w:szCs w:val="15"/>
              </w:rPr>
              <w:t>B</w:t>
            </w:r>
            <w:r>
              <w:rPr>
                <w:sz w:val="15"/>
                <w:szCs w:val="15"/>
              </w:rPr>
              <w:t>irth</w:t>
            </w:r>
          </w:p>
        </w:tc>
        <w:tc>
          <w:tcPr>
            <w:tcW w:w="1041" w:type="dxa"/>
            <w:vMerge/>
            <w:vAlign w:val="center"/>
          </w:tcPr>
          <w:p w14:paraId="4686F95C" w14:textId="77777777" w:rsidR="00F93E47" w:rsidRPr="00132F79" w:rsidRDefault="00F93E47" w:rsidP="00981FAA">
            <w:pPr>
              <w:rPr>
                <w:sz w:val="15"/>
                <w:szCs w:val="15"/>
              </w:rPr>
            </w:pPr>
          </w:p>
        </w:tc>
        <w:tc>
          <w:tcPr>
            <w:tcW w:w="3382" w:type="dxa"/>
            <w:vMerge/>
            <w:vAlign w:val="center"/>
          </w:tcPr>
          <w:p w14:paraId="355FCD07" w14:textId="77777777" w:rsidR="00F93E47" w:rsidRPr="00132F79" w:rsidRDefault="00F93E47" w:rsidP="00981FAA">
            <w:pPr>
              <w:rPr>
                <w:sz w:val="15"/>
                <w:szCs w:val="15"/>
              </w:rPr>
            </w:pPr>
          </w:p>
        </w:tc>
        <w:tc>
          <w:tcPr>
            <w:tcW w:w="2678" w:type="dxa"/>
            <w:vAlign w:val="center"/>
          </w:tcPr>
          <w:p w14:paraId="37496693" w14:textId="6B49EF69" w:rsidR="00F93E47" w:rsidRPr="00132F79" w:rsidRDefault="00F93E47" w:rsidP="00981FAA">
            <w:pPr>
              <w:rPr>
                <w:sz w:val="15"/>
                <w:szCs w:val="15"/>
              </w:rPr>
            </w:pPr>
            <w:r w:rsidRPr="00132F79">
              <w:rPr>
                <w:sz w:val="15"/>
                <w:szCs w:val="15"/>
              </w:rPr>
              <w:t>R</w:t>
            </w:r>
            <w:r>
              <w:rPr>
                <w:sz w:val="15"/>
                <w:szCs w:val="15"/>
              </w:rPr>
              <w:t>egister for nurseries and certain prep schools</w:t>
            </w:r>
          </w:p>
        </w:tc>
        <w:tc>
          <w:tcPr>
            <w:tcW w:w="2831" w:type="dxa"/>
            <w:vAlign w:val="center"/>
          </w:tcPr>
          <w:p w14:paraId="15F0F7DC" w14:textId="5DC03B77" w:rsidR="00F93E47" w:rsidRPr="00132F79" w:rsidRDefault="00F93E47" w:rsidP="00981FAA">
            <w:pPr>
              <w:rPr>
                <w:sz w:val="15"/>
                <w:szCs w:val="15"/>
              </w:rPr>
            </w:pPr>
            <w:r>
              <w:rPr>
                <w:sz w:val="15"/>
                <w:szCs w:val="15"/>
              </w:rPr>
              <w:t>Payment for registration fees</w:t>
            </w:r>
          </w:p>
        </w:tc>
      </w:tr>
      <w:tr w:rsidR="00F93E47" w:rsidRPr="00132F79" w14:paraId="24B6C52B" w14:textId="77777777" w:rsidTr="00981FAA">
        <w:trPr>
          <w:trHeight w:val="387"/>
        </w:trPr>
        <w:tc>
          <w:tcPr>
            <w:tcW w:w="1135" w:type="dxa"/>
            <w:vAlign w:val="center"/>
          </w:tcPr>
          <w:p w14:paraId="2F84BBFB" w14:textId="3A9CBA87" w:rsidR="00F93E47" w:rsidRPr="00132F79" w:rsidRDefault="00F93E47" w:rsidP="00981FAA">
            <w:pPr>
              <w:rPr>
                <w:sz w:val="15"/>
                <w:szCs w:val="15"/>
              </w:rPr>
            </w:pPr>
            <w:r>
              <w:rPr>
                <w:sz w:val="15"/>
                <w:szCs w:val="15"/>
              </w:rPr>
              <w:t xml:space="preserve">0 rising </w:t>
            </w:r>
            <w:r w:rsidRPr="00132F79">
              <w:rPr>
                <w:sz w:val="15"/>
                <w:szCs w:val="15"/>
              </w:rPr>
              <w:t>1</w:t>
            </w:r>
          </w:p>
        </w:tc>
        <w:tc>
          <w:tcPr>
            <w:tcW w:w="1041" w:type="dxa"/>
            <w:vMerge/>
            <w:vAlign w:val="center"/>
          </w:tcPr>
          <w:p w14:paraId="122C5F22" w14:textId="77777777" w:rsidR="00F93E47" w:rsidRPr="00132F79" w:rsidRDefault="00F93E47" w:rsidP="00981FAA">
            <w:pPr>
              <w:rPr>
                <w:sz w:val="15"/>
                <w:szCs w:val="15"/>
              </w:rPr>
            </w:pPr>
          </w:p>
        </w:tc>
        <w:tc>
          <w:tcPr>
            <w:tcW w:w="3382" w:type="dxa"/>
            <w:vMerge/>
            <w:vAlign w:val="center"/>
          </w:tcPr>
          <w:p w14:paraId="7D2F07A4" w14:textId="77777777" w:rsidR="00F93E47" w:rsidRPr="00132F79" w:rsidRDefault="00F93E47" w:rsidP="00981FAA">
            <w:pPr>
              <w:rPr>
                <w:sz w:val="15"/>
                <w:szCs w:val="15"/>
              </w:rPr>
            </w:pPr>
          </w:p>
        </w:tc>
        <w:tc>
          <w:tcPr>
            <w:tcW w:w="2678" w:type="dxa"/>
            <w:vAlign w:val="center"/>
          </w:tcPr>
          <w:p w14:paraId="10451711" w14:textId="25AAE778" w:rsidR="00F93E47" w:rsidRPr="00132F79" w:rsidRDefault="00F93E47" w:rsidP="00981FAA">
            <w:pPr>
              <w:rPr>
                <w:sz w:val="15"/>
                <w:szCs w:val="15"/>
              </w:rPr>
            </w:pPr>
            <w:r>
              <w:rPr>
                <w:sz w:val="15"/>
                <w:szCs w:val="15"/>
              </w:rPr>
              <w:t>Register for prep schools by 1</w:t>
            </w:r>
            <w:r w:rsidRPr="00F93E47">
              <w:rPr>
                <w:sz w:val="15"/>
                <w:szCs w:val="15"/>
                <w:vertAlign w:val="superscript"/>
              </w:rPr>
              <w:t>st</w:t>
            </w:r>
            <w:r>
              <w:rPr>
                <w:sz w:val="15"/>
                <w:szCs w:val="15"/>
              </w:rPr>
              <w:t xml:space="preserve"> birthday at the latest</w:t>
            </w:r>
          </w:p>
        </w:tc>
        <w:tc>
          <w:tcPr>
            <w:tcW w:w="2831" w:type="dxa"/>
            <w:vAlign w:val="center"/>
          </w:tcPr>
          <w:p w14:paraId="45929DA6" w14:textId="77777777" w:rsidR="00F93E47" w:rsidRPr="00132F79" w:rsidRDefault="00F93E47" w:rsidP="00981FAA">
            <w:pPr>
              <w:rPr>
                <w:sz w:val="15"/>
                <w:szCs w:val="15"/>
              </w:rPr>
            </w:pPr>
          </w:p>
        </w:tc>
      </w:tr>
      <w:tr w:rsidR="00F93E47" w:rsidRPr="00132F79" w14:paraId="2D4DD75E" w14:textId="77777777" w:rsidTr="00981FAA">
        <w:trPr>
          <w:trHeight w:val="414"/>
        </w:trPr>
        <w:tc>
          <w:tcPr>
            <w:tcW w:w="1135" w:type="dxa"/>
            <w:vAlign w:val="center"/>
          </w:tcPr>
          <w:p w14:paraId="12B6D0A0" w14:textId="5F10D34E" w:rsidR="00F93E47" w:rsidRPr="00132F79" w:rsidRDefault="00F93E47" w:rsidP="00981FAA">
            <w:pPr>
              <w:rPr>
                <w:sz w:val="15"/>
                <w:szCs w:val="15"/>
              </w:rPr>
            </w:pPr>
            <w:r>
              <w:rPr>
                <w:sz w:val="15"/>
                <w:szCs w:val="15"/>
              </w:rPr>
              <w:t xml:space="preserve">1 rising </w:t>
            </w:r>
            <w:r w:rsidRPr="00132F79">
              <w:rPr>
                <w:sz w:val="15"/>
                <w:szCs w:val="15"/>
              </w:rPr>
              <w:t>2</w:t>
            </w:r>
          </w:p>
        </w:tc>
        <w:tc>
          <w:tcPr>
            <w:tcW w:w="1041" w:type="dxa"/>
            <w:vMerge/>
            <w:vAlign w:val="center"/>
          </w:tcPr>
          <w:p w14:paraId="0A6E40FA" w14:textId="77777777" w:rsidR="00F93E47" w:rsidRPr="00132F79" w:rsidRDefault="00F93E47" w:rsidP="00981FAA">
            <w:pPr>
              <w:rPr>
                <w:sz w:val="15"/>
                <w:szCs w:val="15"/>
              </w:rPr>
            </w:pPr>
          </w:p>
        </w:tc>
        <w:tc>
          <w:tcPr>
            <w:tcW w:w="3382" w:type="dxa"/>
            <w:vMerge/>
            <w:vAlign w:val="center"/>
          </w:tcPr>
          <w:p w14:paraId="442439DE" w14:textId="77777777" w:rsidR="00F93E47" w:rsidRPr="00132F79" w:rsidRDefault="00F93E47" w:rsidP="00981FAA">
            <w:pPr>
              <w:rPr>
                <w:sz w:val="15"/>
                <w:szCs w:val="15"/>
              </w:rPr>
            </w:pPr>
          </w:p>
        </w:tc>
        <w:tc>
          <w:tcPr>
            <w:tcW w:w="2678" w:type="dxa"/>
            <w:vAlign w:val="center"/>
          </w:tcPr>
          <w:p w14:paraId="3CCCD8BC" w14:textId="77777777" w:rsidR="00F93E47" w:rsidRPr="00132F79" w:rsidRDefault="00F93E47" w:rsidP="00981FAA">
            <w:pPr>
              <w:rPr>
                <w:sz w:val="15"/>
                <w:szCs w:val="15"/>
              </w:rPr>
            </w:pPr>
          </w:p>
        </w:tc>
        <w:tc>
          <w:tcPr>
            <w:tcW w:w="2831" w:type="dxa"/>
            <w:vAlign w:val="center"/>
          </w:tcPr>
          <w:p w14:paraId="19A36B08" w14:textId="320D7A07" w:rsidR="00F93E47" w:rsidRPr="00132F79" w:rsidRDefault="00F93E47" w:rsidP="00981FAA">
            <w:pPr>
              <w:rPr>
                <w:sz w:val="15"/>
                <w:szCs w:val="15"/>
              </w:rPr>
            </w:pPr>
            <w:r w:rsidRPr="00132F79">
              <w:rPr>
                <w:sz w:val="15"/>
                <w:szCs w:val="15"/>
              </w:rPr>
              <w:t>M</w:t>
            </w:r>
            <w:r>
              <w:rPr>
                <w:sz w:val="15"/>
                <w:szCs w:val="15"/>
              </w:rPr>
              <w:t>aintain interest in prep schools</w:t>
            </w:r>
          </w:p>
        </w:tc>
      </w:tr>
      <w:tr w:rsidR="0080538C" w:rsidRPr="00132F79" w14:paraId="52ECB9FD" w14:textId="77777777" w:rsidTr="00981FAA">
        <w:trPr>
          <w:trHeight w:val="386"/>
        </w:trPr>
        <w:tc>
          <w:tcPr>
            <w:tcW w:w="1135" w:type="dxa"/>
            <w:vAlign w:val="center"/>
          </w:tcPr>
          <w:p w14:paraId="1E4BF33D" w14:textId="424BE3E1" w:rsidR="0080538C" w:rsidRPr="00132F79" w:rsidRDefault="0080538C" w:rsidP="00981FAA">
            <w:pPr>
              <w:rPr>
                <w:sz w:val="15"/>
                <w:szCs w:val="15"/>
              </w:rPr>
            </w:pPr>
            <w:r>
              <w:rPr>
                <w:sz w:val="15"/>
                <w:szCs w:val="15"/>
              </w:rPr>
              <w:t xml:space="preserve">2 rising </w:t>
            </w:r>
            <w:r w:rsidRPr="00132F79">
              <w:rPr>
                <w:sz w:val="15"/>
                <w:szCs w:val="15"/>
              </w:rPr>
              <w:t>3</w:t>
            </w:r>
          </w:p>
        </w:tc>
        <w:tc>
          <w:tcPr>
            <w:tcW w:w="1041" w:type="dxa"/>
            <w:vMerge/>
            <w:vAlign w:val="center"/>
          </w:tcPr>
          <w:p w14:paraId="62BF2694" w14:textId="77777777" w:rsidR="0080538C" w:rsidRPr="00132F79" w:rsidRDefault="0080538C" w:rsidP="00981FAA">
            <w:pPr>
              <w:rPr>
                <w:sz w:val="15"/>
                <w:szCs w:val="15"/>
              </w:rPr>
            </w:pPr>
          </w:p>
        </w:tc>
        <w:tc>
          <w:tcPr>
            <w:tcW w:w="3382" w:type="dxa"/>
            <w:vAlign w:val="center"/>
          </w:tcPr>
          <w:p w14:paraId="2B46CA44" w14:textId="038C5CF3" w:rsidR="0080538C" w:rsidRPr="00132F79" w:rsidRDefault="0080538C" w:rsidP="00981FAA">
            <w:pPr>
              <w:rPr>
                <w:sz w:val="15"/>
                <w:szCs w:val="15"/>
              </w:rPr>
            </w:pPr>
            <w:r w:rsidRPr="00132F79">
              <w:rPr>
                <w:sz w:val="15"/>
                <w:szCs w:val="15"/>
              </w:rPr>
              <w:t>A</w:t>
            </w:r>
            <w:r>
              <w:rPr>
                <w:sz w:val="15"/>
                <w:szCs w:val="15"/>
              </w:rPr>
              <w:t>utumn Term –</w:t>
            </w:r>
            <w:r w:rsidR="00D63EC9">
              <w:rPr>
                <w:sz w:val="15"/>
                <w:szCs w:val="15"/>
              </w:rPr>
              <w:t xml:space="preserve"> Start</w:t>
            </w:r>
            <w:r>
              <w:rPr>
                <w:sz w:val="15"/>
                <w:szCs w:val="15"/>
              </w:rPr>
              <w:t xml:space="preserve"> nursery</w:t>
            </w:r>
          </w:p>
        </w:tc>
        <w:tc>
          <w:tcPr>
            <w:tcW w:w="2678" w:type="dxa"/>
            <w:vAlign w:val="center"/>
          </w:tcPr>
          <w:p w14:paraId="55CA6247" w14:textId="77777777" w:rsidR="0080538C" w:rsidRPr="00132F79" w:rsidRDefault="0080538C" w:rsidP="00981FAA">
            <w:pPr>
              <w:rPr>
                <w:sz w:val="15"/>
                <w:szCs w:val="15"/>
              </w:rPr>
            </w:pPr>
          </w:p>
        </w:tc>
        <w:tc>
          <w:tcPr>
            <w:tcW w:w="2831" w:type="dxa"/>
            <w:vAlign w:val="center"/>
          </w:tcPr>
          <w:p w14:paraId="502913E3" w14:textId="287EB472" w:rsidR="0080538C" w:rsidRPr="00132F79" w:rsidRDefault="00F93E47" w:rsidP="00981FAA">
            <w:pPr>
              <w:rPr>
                <w:sz w:val="15"/>
                <w:szCs w:val="15"/>
              </w:rPr>
            </w:pPr>
            <w:r>
              <w:rPr>
                <w:sz w:val="15"/>
                <w:szCs w:val="15"/>
              </w:rPr>
              <w:t>Visit prep schools again and register interest at those which you are keen on</w:t>
            </w:r>
          </w:p>
        </w:tc>
      </w:tr>
      <w:tr w:rsidR="0080538C" w:rsidRPr="00132F79" w14:paraId="1A4CBF9F" w14:textId="77777777" w:rsidTr="00981FAA">
        <w:trPr>
          <w:trHeight w:val="414"/>
        </w:trPr>
        <w:tc>
          <w:tcPr>
            <w:tcW w:w="1135" w:type="dxa"/>
            <w:vAlign w:val="center"/>
          </w:tcPr>
          <w:p w14:paraId="5EA80689" w14:textId="64208664" w:rsidR="0080538C" w:rsidRPr="00132F79" w:rsidRDefault="0080538C" w:rsidP="00981FAA">
            <w:pPr>
              <w:rPr>
                <w:sz w:val="15"/>
                <w:szCs w:val="15"/>
              </w:rPr>
            </w:pPr>
            <w:r>
              <w:rPr>
                <w:sz w:val="15"/>
                <w:szCs w:val="15"/>
              </w:rPr>
              <w:t xml:space="preserve">3 rising </w:t>
            </w:r>
            <w:r w:rsidRPr="00132F79">
              <w:rPr>
                <w:sz w:val="15"/>
                <w:szCs w:val="15"/>
              </w:rPr>
              <w:t>4</w:t>
            </w:r>
          </w:p>
        </w:tc>
        <w:tc>
          <w:tcPr>
            <w:tcW w:w="1041" w:type="dxa"/>
            <w:vMerge/>
            <w:vAlign w:val="center"/>
          </w:tcPr>
          <w:p w14:paraId="6F0F97A0" w14:textId="77777777" w:rsidR="0080538C" w:rsidRPr="00132F79" w:rsidRDefault="0080538C" w:rsidP="00981FAA">
            <w:pPr>
              <w:rPr>
                <w:sz w:val="15"/>
                <w:szCs w:val="15"/>
              </w:rPr>
            </w:pPr>
          </w:p>
        </w:tc>
        <w:tc>
          <w:tcPr>
            <w:tcW w:w="3382" w:type="dxa"/>
            <w:vAlign w:val="center"/>
          </w:tcPr>
          <w:p w14:paraId="577FF15C" w14:textId="751A14F6" w:rsidR="0080538C" w:rsidRPr="00132F79" w:rsidRDefault="0080538C" w:rsidP="00981FAA">
            <w:pPr>
              <w:rPr>
                <w:sz w:val="15"/>
                <w:szCs w:val="15"/>
              </w:rPr>
            </w:pPr>
            <w:r w:rsidRPr="00132F79">
              <w:rPr>
                <w:sz w:val="15"/>
                <w:szCs w:val="15"/>
              </w:rPr>
              <w:t>A</w:t>
            </w:r>
            <w:r>
              <w:rPr>
                <w:sz w:val="15"/>
                <w:szCs w:val="15"/>
              </w:rPr>
              <w:t xml:space="preserve">utumn </w:t>
            </w:r>
            <w:r w:rsidR="00D63EC9">
              <w:rPr>
                <w:sz w:val="15"/>
                <w:szCs w:val="15"/>
              </w:rPr>
              <w:t>–</w:t>
            </w:r>
            <w:r>
              <w:rPr>
                <w:sz w:val="15"/>
                <w:szCs w:val="15"/>
              </w:rPr>
              <w:t xml:space="preserve"> </w:t>
            </w:r>
            <w:r w:rsidR="00D63EC9">
              <w:rPr>
                <w:sz w:val="15"/>
                <w:szCs w:val="15"/>
              </w:rPr>
              <w:t>4+ Assessments begin</w:t>
            </w:r>
          </w:p>
          <w:p w14:paraId="4EE4BCBC" w14:textId="63D53F70" w:rsidR="0080538C" w:rsidRPr="00132F79" w:rsidRDefault="0080538C" w:rsidP="00981FAA">
            <w:pPr>
              <w:rPr>
                <w:sz w:val="15"/>
                <w:szCs w:val="15"/>
              </w:rPr>
            </w:pPr>
          </w:p>
        </w:tc>
        <w:tc>
          <w:tcPr>
            <w:tcW w:w="2678" w:type="dxa"/>
            <w:vAlign w:val="center"/>
          </w:tcPr>
          <w:p w14:paraId="38294F37" w14:textId="1FDD48B1" w:rsidR="0080538C" w:rsidRPr="00132F79" w:rsidRDefault="0080538C" w:rsidP="00981FAA">
            <w:pPr>
              <w:rPr>
                <w:sz w:val="15"/>
                <w:szCs w:val="15"/>
              </w:rPr>
            </w:pPr>
            <w:r w:rsidRPr="00132F79">
              <w:rPr>
                <w:sz w:val="15"/>
                <w:szCs w:val="15"/>
              </w:rPr>
              <w:t xml:space="preserve">7+ </w:t>
            </w:r>
            <w:r w:rsidR="00F93E47">
              <w:rPr>
                <w:sz w:val="15"/>
                <w:szCs w:val="15"/>
              </w:rPr>
              <w:t>and</w:t>
            </w:r>
            <w:r w:rsidRPr="00132F79">
              <w:rPr>
                <w:sz w:val="15"/>
                <w:szCs w:val="15"/>
              </w:rPr>
              <w:t xml:space="preserve"> 8+ R</w:t>
            </w:r>
            <w:r w:rsidR="00F93E47">
              <w:rPr>
                <w:sz w:val="15"/>
                <w:szCs w:val="15"/>
              </w:rPr>
              <w:t>egistrations open on 4</w:t>
            </w:r>
            <w:r w:rsidR="00F93E47" w:rsidRPr="00F93E47">
              <w:rPr>
                <w:sz w:val="15"/>
                <w:szCs w:val="15"/>
                <w:vertAlign w:val="superscript"/>
              </w:rPr>
              <w:t>th</w:t>
            </w:r>
            <w:r w:rsidR="00F93E47">
              <w:rPr>
                <w:sz w:val="15"/>
                <w:szCs w:val="15"/>
              </w:rPr>
              <w:t xml:space="preserve"> birthday</w:t>
            </w:r>
          </w:p>
        </w:tc>
        <w:tc>
          <w:tcPr>
            <w:tcW w:w="2831" w:type="dxa"/>
            <w:vAlign w:val="center"/>
          </w:tcPr>
          <w:p w14:paraId="23D0BF6F" w14:textId="77777777" w:rsidR="0080538C" w:rsidRPr="00132F79" w:rsidRDefault="0080538C" w:rsidP="00981FAA">
            <w:pPr>
              <w:rPr>
                <w:sz w:val="15"/>
                <w:szCs w:val="15"/>
              </w:rPr>
            </w:pPr>
          </w:p>
        </w:tc>
      </w:tr>
      <w:tr w:rsidR="00D63EC9" w:rsidRPr="00132F79" w14:paraId="1955113A" w14:textId="77777777" w:rsidTr="00981FAA">
        <w:trPr>
          <w:trHeight w:val="412"/>
        </w:trPr>
        <w:tc>
          <w:tcPr>
            <w:tcW w:w="1135" w:type="dxa"/>
            <w:vAlign w:val="center"/>
          </w:tcPr>
          <w:p w14:paraId="0D5FF661" w14:textId="345F09C5" w:rsidR="00D63EC9" w:rsidRPr="00132F79" w:rsidRDefault="00D63EC9" w:rsidP="00981FAA">
            <w:pPr>
              <w:rPr>
                <w:sz w:val="15"/>
                <w:szCs w:val="15"/>
              </w:rPr>
            </w:pPr>
            <w:r>
              <w:rPr>
                <w:sz w:val="15"/>
                <w:szCs w:val="15"/>
              </w:rPr>
              <w:t xml:space="preserve">4 rising </w:t>
            </w:r>
            <w:r w:rsidRPr="00132F79">
              <w:rPr>
                <w:sz w:val="15"/>
                <w:szCs w:val="15"/>
              </w:rPr>
              <w:t>5</w:t>
            </w:r>
          </w:p>
        </w:tc>
        <w:tc>
          <w:tcPr>
            <w:tcW w:w="1041" w:type="dxa"/>
            <w:vAlign w:val="center"/>
          </w:tcPr>
          <w:p w14:paraId="357BA2E2" w14:textId="62F3D038" w:rsidR="00D63EC9" w:rsidRPr="00132F79" w:rsidRDefault="00D63EC9" w:rsidP="00981FAA">
            <w:pPr>
              <w:rPr>
                <w:sz w:val="15"/>
                <w:szCs w:val="15"/>
              </w:rPr>
            </w:pPr>
            <w:r w:rsidRPr="00132F79">
              <w:rPr>
                <w:sz w:val="15"/>
                <w:szCs w:val="15"/>
              </w:rPr>
              <w:t>R</w:t>
            </w:r>
            <w:r>
              <w:rPr>
                <w:sz w:val="15"/>
                <w:szCs w:val="15"/>
              </w:rPr>
              <w:t>eception</w:t>
            </w:r>
          </w:p>
        </w:tc>
        <w:tc>
          <w:tcPr>
            <w:tcW w:w="3382" w:type="dxa"/>
            <w:vAlign w:val="center"/>
          </w:tcPr>
          <w:p w14:paraId="40D344F3" w14:textId="14F19833" w:rsidR="00D63EC9" w:rsidRPr="00132F79" w:rsidRDefault="00D63EC9" w:rsidP="00981FAA">
            <w:pPr>
              <w:rPr>
                <w:sz w:val="15"/>
                <w:szCs w:val="15"/>
              </w:rPr>
            </w:pPr>
            <w:r>
              <w:rPr>
                <w:sz w:val="15"/>
                <w:szCs w:val="15"/>
              </w:rPr>
              <w:t>Autumn – Start school</w:t>
            </w:r>
          </w:p>
          <w:p w14:paraId="0A9E37A5" w14:textId="13689C25" w:rsidR="00D63EC9" w:rsidRPr="00132F79" w:rsidRDefault="00D63EC9" w:rsidP="00981FAA">
            <w:pPr>
              <w:rPr>
                <w:sz w:val="15"/>
                <w:szCs w:val="15"/>
              </w:rPr>
            </w:pPr>
          </w:p>
        </w:tc>
        <w:tc>
          <w:tcPr>
            <w:tcW w:w="5509" w:type="dxa"/>
            <w:gridSpan w:val="2"/>
            <w:vAlign w:val="center"/>
          </w:tcPr>
          <w:p w14:paraId="3258F252" w14:textId="77777777" w:rsidR="00D63EC9" w:rsidRPr="00132F79" w:rsidRDefault="00D63EC9" w:rsidP="00981FAA">
            <w:pPr>
              <w:rPr>
                <w:sz w:val="15"/>
                <w:szCs w:val="15"/>
              </w:rPr>
            </w:pPr>
          </w:p>
        </w:tc>
      </w:tr>
      <w:tr w:rsidR="00D63EC9" w:rsidRPr="00132F79" w14:paraId="1EA13ACD" w14:textId="77777777" w:rsidTr="00981FAA">
        <w:trPr>
          <w:trHeight w:val="400"/>
        </w:trPr>
        <w:tc>
          <w:tcPr>
            <w:tcW w:w="1135" w:type="dxa"/>
            <w:vAlign w:val="center"/>
          </w:tcPr>
          <w:p w14:paraId="6F82A4F3" w14:textId="43E0AFD0" w:rsidR="00D63EC9" w:rsidRPr="00132F79" w:rsidRDefault="00D63EC9" w:rsidP="00981FAA">
            <w:pPr>
              <w:rPr>
                <w:sz w:val="15"/>
                <w:szCs w:val="15"/>
              </w:rPr>
            </w:pPr>
            <w:r>
              <w:rPr>
                <w:sz w:val="15"/>
                <w:szCs w:val="15"/>
              </w:rPr>
              <w:t xml:space="preserve">5 rising </w:t>
            </w:r>
            <w:r w:rsidRPr="00132F79">
              <w:rPr>
                <w:sz w:val="15"/>
                <w:szCs w:val="15"/>
              </w:rPr>
              <w:t>6</w:t>
            </w:r>
          </w:p>
        </w:tc>
        <w:tc>
          <w:tcPr>
            <w:tcW w:w="1041" w:type="dxa"/>
            <w:vAlign w:val="center"/>
          </w:tcPr>
          <w:p w14:paraId="01FEF80A" w14:textId="084612E9" w:rsidR="00D63EC9" w:rsidRPr="00132F79" w:rsidRDefault="00D63EC9" w:rsidP="00981FAA">
            <w:pPr>
              <w:rPr>
                <w:sz w:val="15"/>
                <w:szCs w:val="15"/>
              </w:rPr>
            </w:pPr>
            <w:r>
              <w:rPr>
                <w:sz w:val="15"/>
                <w:szCs w:val="15"/>
              </w:rPr>
              <w:t>Year</w:t>
            </w:r>
            <w:r w:rsidRPr="00132F79">
              <w:rPr>
                <w:sz w:val="15"/>
                <w:szCs w:val="15"/>
              </w:rPr>
              <w:t xml:space="preserve"> 1</w:t>
            </w:r>
          </w:p>
        </w:tc>
        <w:tc>
          <w:tcPr>
            <w:tcW w:w="6060" w:type="dxa"/>
            <w:gridSpan w:val="2"/>
            <w:vAlign w:val="center"/>
          </w:tcPr>
          <w:p w14:paraId="6CFCDB75" w14:textId="77777777" w:rsidR="00D63EC9" w:rsidRPr="00132F79" w:rsidRDefault="00D63EC9" w:rsidP="00981FAA">
            <w:pPr>
              <w:rPr>
                <w:sz w:val="15"/>
                <w:szCs w:val="15"/>
              </w:rPr>
            </w:pPr>
          </w:p>
        </w:tc>
        <w:tc>
          <w:tcPr>
            <w:tcW w:w="2831" w:type="dxa"/>
            <w:vAlign w:val="center"/>
          </w:tcPr>
          <w:p w14:paraId="3B7BFCE2" w14:textId="2ABD525B" w:rsidR="00D63EC9" w:rsidRPr="00132F79" w:rsidRDefault="00F93E47" w:rsidP="00981FAA">
            <w:pPr>
              <w:rPr>
                <w:sz w:val="15"/>
                <w:szCs w:val="15"/>
              </w:rPr>
            </w:pPr>
            <w:r>
              <w:rPr>
                <w:sz w:val="15"/>
                <w:szCs w:val="15"/>
              </w:rPr>
              <w:t>Think about whether 7+ is a consideration</w:t>
            </w:r>
          </w:p>
        </w:tc>
      </w:tr>
      <w:tr w:rsidR="00D63EC9" w:rsidRPr="00132F79" w14:paraId="558F276D" w14:textId="77777777" w:rsidTr="00981FAA">
        <w:trPr>
          <w:trHeight w:val="555"/>
        </w:trPr>
        <w:tc>
          <w:tcPr>
            <w:tcW w:w="1135" w:type="dxa"/>
            <w:vAlign w:val="center"/>
          </w:tcPr>
          <w:p w14:paraId="2A599601" w14:textId="0C7FC88E" w:rsidR="00D63EC9" w:rsidRPr="00132F79" w:rsidRDefault="00D63EC9" w:rsidP="00981FAA">
            <w:pPr>
              <w:rPr>
                <w:sz w:val="15"/>
                <w:szCs w:val="15"/>
              </w:rPr>
            </w:pPr>
            <w:r>
              <w:rPr>
                <w:sz w:val="15"/>
                <w:szCs w:val="15"/>
              </w:rPr>
              <w:t xml:space="preserve">6 rising </w:t>
            </w:r>
            <w:r w:rsidRPr="00132F79">
              <w:rPr>
                <w:sz w:val="15"/>
                <w:szCs w:val="15"/>
              </w:rPr>
              <w:t>7</w:t>
            </w:r>
          </w:p>
        </w:tc>
        <w:tc>
          <w:tcPr>
            <w:tcW w:w="1041" w:type="dxa"/>
            <w:vAlign w:val="center"/>
          </w:tcPr>
          <w:p w14:paraId="49DC5B6F" w14:textId="035023A1" w:rsidR="00D63EC9" w:rsidRPr="00132F79" w:rsidRDefault="00D63EC9" w:rsidP="00981FAA">
            <w:pPr>
              <w:rPr>
                <w:sz w:val="15"/>
                <w:szCs w:val="15"/>
              </w:rPr>
            </w:pPr>
            <w:r>
              <w:rPr>
                <w:sz w:val="15"/>
                <w:szCs w:val="15"/>
              </w:rPr>
              <w:t>Year</w:t>
            </w:r>
            <w:r w:rsidRPr="00132F79">
              <w:rPr>
                <w:sz w:val="15"/>
                <w:szCs w:val="15"/>
              </w:rPr>
              <w:t xml:space="preserve"> 2</w:t>
            </w:r>
          </w:p>
        </w:tc>
        <w:tc>
          <w:tcPr>
            <w:tcW w:w="3382" w:type="dxa"/>
            <w:vAlign w:val="center"/>
          </w:tcPr>
          <w:p w14:paraId="6117E7EF" w14:textId="47D6E94B" w:rsidR="00D63EC9" w:rsidRPr="00132F79" w:rsidRDefault="00D63EC9" w:rsidP="00981FAA">
            <w:pPr>
              <w:rPr>
                <w:sz w:val="15"/>
                <w:szCs w:val="15"/>
              </w:rPr>
            </w:pPr>
            <w:r w:rsidRPr="00132F79">
              <w:rPr>
                <w:sz w:val="15"/>
                <w:szCs w:val="15"/>
              </w:rPr>
              <w:t>S</w:t>
            </w:r>
            <w:r>
              <w:rPr>
                <w:sz w:val="15"/>
                <w:szCs w:val="15"/>
              </w:rPr>
              <w:t xml:space="preserve">pring - </w:t>
            </w:r>
            <w:r w:rsidRPr="00132F79">
              <w:rPr>
                <w:sz w:val="15"/>
                <w:szCs w:val="15"/>
              </w:rPr>
              <w:t xml:space="preserve">7+ </w:t>
            </w:r>
            <w:r>
              <w:rPr>
                <w:sz w:val="15"/>
                <w:szCs w:val="15"/>
              </w:rPr>
              <w:t>Entry tests</w:t>
            </w:r>
          </w:p>
        </w:tc>
        <w:tc>
          <w:tcPr>
            <w:tcW w:w="2678" w:type="dxa"/>
            <w:vAlign w:val="center"/>
          </w:tcPr>
          <w:p w14:paraId="6D29B68E" w14:textId="4C35ED8B" w:rsidR="00D63EC9" w:rsidRPr="00132F79" w:rsidRDefault="00F93E47" w:rsidP="00981FAA">
            <w:pPr>
              <w:rPr>
                <w:sz w:val="15"/>
                <w:szCs w:val="15"/>
              </w:rPr>
            </w:pPr>
            <w:r>
              <w:rPr>
                <w:sz w:val="15"/>
                <w:szCs w:val="15"/>
              </w:rPr>
              <w:t xml:space="preserve">Autumn - </w:t>
            </w:r>
            <w:r w:rsidR="00D63EC9" w:rsidRPr="00132F79">
              <w:rPr>
                <w:sz w:val="15"/>
                <w:szCs w:val="15"/>
              </w:rPr>
              <w:t xml:space="preserve">7+ </w:t>
            </w:r>
            <w:r>
              <w:rPr>
                <w:sz w:val="15"/>
                <w:szCs w:val="15"/>
              </w:rPr>
              <w:t>Registration deadlines</w:t>
            </w:r>
          </w:p>
        </w:tc>
        <w:tc>
          <w:tcPr>
            <w:tcW w:w="2831" w:type="dxa"/>
            <w:vAlign w:val="center"/>
          </w:tcPr>
          <w:p w14:paraId="744D53A7" w14:textId="073A6886" w:rsidR="00D63EC9" w:rsidRPr="00132F79" w:rsidRDefault="00F93E47" w:rsidP="00981FAA">
            <w:pPr>
              <w:rPr>
                <w:sz w:val="15"/>
                <w:szCs w:val="15"/>
              </w:rPr>
            </w:pPr>
            <w:r>
              <w:rPr>
                <w:sz w:val="15"/>
                <w:szCs w:val="15"/>
              </w:rPr>
              <w:t xml:space="preserve">7+ </w:t>
            </w:r>
            <w:r w:rsidR="00D63EC9" w:rsidRPr="00132F79">
              <w:rPr>
                <w:sz w:val="15"/>
                <w:szCs w:val="15"/>
              </w:rPr>
              <w:t>O</w:t>
            </w:r>
            <w:r>
              <w:rPr>
                <w:sz w:val="15"/>
                <w:szCs w:val="15"/>
              </w:rPr>
              <w:t>pen days commence in the Autumn term</w:t>
            </w:r>
          </w:p>
        </w:tc>
      </w:tr>
      <w:tr w:rsidR="00D63EC9" w:rsidRPr="00132F79" w14:paraId="2AA220D3" w14:textId="77777777" w:rsidTr="00981FAA">
        <w:trPr>
          <w:trHeight w:val="661"/>
        </w:trPr>
        <w:tc>
          <w:tcPr>
            <w:tcW w:w="1135" w:type="dxa"/>
            <w:vAlign w:val="center"/>
          </w:tcPr>
          <w:p w14:paraId="6FE860E1" w14:textId="0958A48A" w:rsidR="00D63EC9" w:rsidRPr="00132F79" w:rsidRDefault="00D63EC9" w:rsidP="00981FAA">
            <w:pPr>
              <w:rPr>
                <w:sz w:val="15"/>
                <w:szCs w:val="15"/>
              </w:rPr>
            </w:pPr>
            <w:r>
              <w:rPr>
                <w:sz w:val="15"/>
                <w:szCs w:val="15"/>
              </w:rPr>
              <w:t xml:space="preserve">7 rising </w:t>
            </w:r>
            <w:r w:rsidRPr="00132F79">
              <w:rPr>
                <w:sz w:val="15"/>
                <w:szCs w:val="15"/>
              </w:rPr>
              <w:t>8</w:t>
            </w:r>
          </w:p>
        </w:tc>
        <w:tc>
          <w:tcPr>
            <w:tcW w:w="1041" w:type="dxa"/>
            <w:vAlign w:val="center"/>
          </w:tcPr>
          <w:p w14:paraId="40D9813D" w14:textId="3D9AC7D8" w:rsidR="00D63EC9" w:rsidRPr="00132F79" w:rsidRDefault="00D63EC9" w:rsidP="00981FAA">
            <w:pPr>
              <w:rPr>
                <w:sz w:val="15"/>
                <w:szCs w:val="15"/>
              </w:rPr>
            </w:pPr>
            <w:r>
              <w:rPr>
                <w:sz w:val="15"/>
                <w:szCs w:val="15"/>
              </w:rPr>
              <w:t>Year</w:t>
            </w:r>
            <w:r w:rsidRPr="00132F79">
              <w:rPr>
                <w:sz w:val="15"/>
                <w:szCs w:val="15"/>
              </w:rPr>
              <w:t xml:space="preserve"> 3</w:t>
            </w:r>
          </w:p>
        </w:tc>
        <w:tc>
          <w:tcPr>
            <w:tcW w:w="3382" w:type="dxa"/>
            <w:vAlign w:val="center"/>
          </w:tcPr>
          <w:p w14:paraId="54B71E1E" w14:textId="60FE8867" w:rsidR="00D63EC9" w:rsidRPr="00132F79" w:rsidRDefault="00F93E47" w:rsidP="00981FAA">
            <w:pPr>
              <w:rPr>
                <w:sz w:val="15"/>
                <w:szCs w:val="15"/>
              </w:rPr>
            </w:pPr>
            <w:r>
              <w:rPr>
                <w:sz w:val="15"/>
                <w:szCs w:val="15"/>
              </w:rPr>
              <w:t>Spring</w:t>
            </w:r>
            <w:r w:rsidR="00D63EC9">
              <w:rPr>
                <w:sz w:val="15"/>
                <w:szCs w:val="15"/>
              </w:rPr>
              <w:t xml:space="preserve"> - </w:t>
            </w:r>
            <w:r w:rsidR="00D63EC9" w:rsidRPr="00132F79">
              <w:rPr>
                <w:sz w:val="15"/>
                <w:szCs w:val="15"/>
              </w:rPr>
              <w:t xml:space="preserve">8+ </w:t>
            </w:r>
            <w:r w:rsidR="003F5C26">
              <w:rPr>
                <w:sz w:val="15"/>
                <w:szCs w:val="15"/>
              </w:rPr>
              <w:t>Entry t</w:t>
            </w:r>
            <w:r w:rsidR="00D63EC9">
              <w:rPr>
                <w:sz w:val="15"/>
                <w:szCs w:val="15"/>
              </w:rPr>
              <w:t>ests</w:t>
            </w:r>
          </w:p>
        </w:tc>
        <w:tc>
          <w:tcPr>
            <w:tcW w:w="2678" w:type="dxa"/>
            <w:vAlign w:val="center"/>
          </w:tcPr>
          <w:p w14:paraId="100B4A48" w14:textId="70ECCF3A" w:rsidR="00D63EC9" w:rsidRPr="00132F79" w:rsidRDefault="00F93E47" w:rsidP="00981FAA">
            <w:pPr>
              <w:rPr>
                <w:sz w:val="15"/>
                <w:szCs w:val="15"/>
              </w:rPr>
            </w:pPr>
            <w:r>
              <w:rPr>
                <w:sz w:val="15"/>
                <w:szCs w:val="15"/>
              </w:rPr>
              <w:t>Autumn - 8</w:t>
            </w:r>
            <w:r w:rsidRPr="00132F79">
              <w:rPr>
                <w:sz w:val="15"/>
                <w:szCs w:val="15"/>
              </w:rPr>
              <w:t xml:space="preserve">+ </w:t>
            </w:r>
            <w:r>
              <w:rPr>
                <w:sz w:val="15"/>
                <w:szCs w:val="15"/>
              </w:rPr>
              <w:t>Registration deadlines</w:t>
            </w:r>
          </w:p>
        </w:tc>
        <w:tc>
          <w:tcPr>
            <w:tcW w:w="2831" w:type="dxa"/>
            <w:vAlign w:val="center"/>
          </w:tcPr>
          <w:p w14:paraId="1C2D566B" w14:textId="07B801C8" w:rsidR="00D63EC9" w:rsidRPr="00132F79" w:rsidRDefault="00F93E47" w:rsidP="00981FAA">
            <w:pPr>
              <w:rPr>
                <w:sz w:val="15"/>
                <w:szCs w:val="15"/>
              </w:rPr>
            </w:pPr>
            <w:r>
              <w:rPr>
                <w:sz w:val="15"/>
                <w:szCs w:val="15"/>
              </w:rPr>
              <w:t>8+ Open days commence in the Autumn term</w:t>
            </w:r>
          </w:p>
          <w:p w14:paraId="12590B6F" w14:textId="77777777" w:rsidR="00D63EC9" w:rsidRPr="00132F79" w:rsidRDefault="00D63EC9" w:rsidP="00981FAA">
            <w:pPr>
              <w:rPr>
                <w:sz w:val="15"/>
                <w:szCs w:val="15"/>
              </w:rPr>
            </w:pPr>
          </w:p>
          <w:p w14:paraId="7D185C84" w14:textId="66C89553" w:rsidR="00D63EC9" w:rsidRPr="00132F79" w:rsidRDefault="00D63EC9" w:rsidP="00981FAA">
            <w:pPr>
              <w:rPr>
                <w:sz w:val="15"/>
                <w:szCs w:val="15"/>
              </w:rPr>
            </w:pPr>
            <w:r w:rsidRPr="00132F79">
              <w:rPr>
                <w:sz w:val="15"/>
                <w:szCs w:val="15"/>
              </w:rPr>
              <w:t>S</w:t>
            </w:r>
            <w:r w:rsidR="00F93E47">
              <w:rPr>
                <w:sz w:val="15"/>
                <w:szCs w:val="15"/>
              </w:rPr>
              <w:t>ummer – start dialogue with prep schools about options for senior school</w:t>
            </w:r>
          </w:p>
        </w:tc>
      </w:tr>
      <w:tr w:rsidR="00D63EC9" w:rsidRPr="00132F79" w14:paraId="38F257FD" w14:textId="77777777" w:rsidTr="00981FAA">
        <w:trPr>
          <w:trHeight w:val="821"/>
        </w:trPr>
        <w:tc>
          <w:tcPr>
            <w:tcW w:w="1135" w:type="dxa"/>
            <w:vAlign w:val="center"/>
          </w:tcPr>
          <w:p w14:paraId="28D215A5" w14:textId="09E901BA" w:rsidR="00D63EC9" w:rsidRPr="00132F79" w:rsidRDefault="00D63EC9" w:rsidP="00981FAA">
            <w:pPr>
              <w:rPr>
                <w:sz w:val="15"/>
                <w:szCs w:val="15"/>
              </w:rPr>
            </w:pPr>
            <w:r>
              <w:rPr>
                <w:sz w:val="15"/>
                <w:szCs w:val="15"/>
              </w:rPr>
              <w:t xml:space="preserve">8 rising </w:t>
            </w:r>
            <w:r w:rsidRPr="00132F79">
              <w:rPr>
                <w:sz w:val="15"/>
                <w:szCs w:val="15"/>
              </w:rPr>
              <w:t>9</w:t>
            </w:r>
          </w:p>
        </w:tc>
        <w:tc>
          <w:tcPr>
            <w:tcW w:w="1041" w:type="dxa"/>
            <w:vAlign w:val="center"/>
          </w:tcPr>
          <w:p w14:paraId="1E95305D" w14:textId="54332CAD" w:rsidR="00D63EC9" w:rsidRPr="00132F79" w:rsidRDefault="00D63EC9" w:rsidP="00981FAA">
            <w:pPr>
              <w:rPr>
                <w:sz w:val="15"/>
                <w:szCs w:val="15"/>
              </w:rPr>
            </w:pPr>
            <w:r>
              <w:rPr>
                <w:sz w:val="15"/>
                <w:szCs w:val="15"/>
              </w:rPr>
              <w:t>Year</w:t>
            </w:r>
            <w:r w:rsidRPr="00132F79">
              <w:rPr>
                <w:sz w:val="15"/>
                <w:szCs w:val="15"/>
              </w:rPr>
              <w:t xml:space="preserve"> 4</w:t>
            </w:r>
          </w:p>
        </w:tc>
        <w:tc>
          <w:tcPr>
            <w:tcW w:w="3382" w:type="dxa"/>
            <w:vAlign w:val="center"/>
          </w:tcPr>
          <w:p w14:paraId="389F46AF" w14:textId="219B2BDC" w:rsidR="00D63EC9" w:rsidRPr="00132F79" w:rsidRDefault="00D63EC9" w:rsidP="00981FAA">
            <w:pPr>
              <w:rPr>
                <w:sz w:val="15"/>
                <w:szCs w:val="15"/>
              </w:rPr>
            </w:pPr>
          </w:p>
        </w:tc>
        <w:tc>
          <w:tcPr>
            <w:tcW w:w="2678" w:type="dxa"/>
            <w:vAlign w:val="center"/>
          </w:tcPr>
          <w:p w14:paraId="516766AA" w14:textId="77777777" w:rsidR="00D63EC9" w:rsidRPr="00132F79" w:rsidRDefault="00D63EC9" w:rsidP="00981FAA">
            <w:pPr>
              <w:rPr>
                <w:sz w:val="15"/>
                <w:szCs w:val="15"/>
              </w:rPr>
            </w:pPr>
          </w:p>
          <w:p w14:paraId="06DA5F5A" w14:textId="77777777" w:rsidR="00D63EC9" w:rsidRPr="00132F79" w:rsidRDefault="00D63EC9" w:rsidP="00981FAA">
            <w:pPr>
              <w:rPr>
                <w:sz w:val="15"/>
                <w:szCs w:val="15"/>
              </w:rPr>
            </w:pPr>
          </w:p>
          <w:p w14:paraId="0288C023" w14:textId="77777777" w:rsidR="00D63EC9" w:rsidRPr="00132F79" w:rsidRDefault="00D63EC9" w:rsidP="00981FAA">
            <w:pPr>
              <w:rPr>
                <w:sz w:val="15"/>
                <w:szCs w:val="15"/>
              </w:rPr>
            </w:pPr>
          </w:p>
          <w:p w14:paraId="533FBA48" w14:textId="39E9209F" w:rsidR="00D63EC9" w:rsidRPr="00132F79" w:rsidRDefault="00D63EC9" w:rsidP="00981FAA">
            <w:pPr>
              <w:rPr>
                <w:sz w:val="15"/>
                <w:szCs w:val="15"/>
              </w:rPr>
            </w:pPr>
            <w:r>
              <w:rPr>
                <w:sz w:val="15"/>
                <w:szCs w:val="15"/>
              </w:rPr>
              <w:t>Start registering for boarding schools in the Autumn term</w:t>
            </w:r>
          </w:p>
        </w:tc>
        <w:tc>
          <w:tcPr>
            <w:tcW w:w="2831" w:type="dxa"/>
            <w:vAlign w:val="center"/>
          </w:tcPr>
          <w:p w14:paraId="323464A4" w14:textId="0A9AB591" w:rsidR="00E7799E" w:rsidRPr="00132F79" w:rsidRDefault="00D63EC9" w:rsidP="00981FAA">
            <w:pPr>
              <w:rPr>
                <w:sz w:val="15"/>
                <w:szCs w:val="15"/>
              </w:rPr>
            </w:pPr>
            <w:r w:rsidRPr="00132F79">
              <w:rPr>
                <w:sz w:val="15"/>
                <w:szCs w:val="15"/>
              </w:rPr>
              <w:t>S</w:t>
            </w:r>
            <w:r w:rsidR="00E7799E">
              <w:rPr>
                <w:sz w:val="15"/>
                <w:szCs w:val="15"/>
              </w:rPr>
              <w:t>tart visiting schools, (particularly boarding schools) and building relationships</w:t>
            </w:r>
          </w:p>
          <w:p w14:paraId="4BA94CC1" w14:textId="4DB37FFB" w:rsidR="00D63EC9" w:rsidRPr="00132F79" w:rsidRDefault="00D63EC9" w:rsidP="00981FAA">
            <w:pPr>
              <w:rPr>
                <w:sz w:val="15"/>
                <w:szCs w:val="15"/>
              </w:rPr>
            </w:pPr>
          </w:p>
        </w:tc>
      </w:tr>
      <w:tr w:rsidR="005C78E7" w:rsidRPr="00132F79" w14:paraId="14B7F87F" w14:textId="77777777" w:rsidTr="00981FAA">
        <w:trPr>
          <w:trHeight w:val="611"/>
        </w:trPr>
        <w:tc>
          <w:tcPr>
            <w:tcW w:w="1135" w:type="dxa"/>
            <w:vAlign w:val="center"/>
          </w:tcPr>
          <w:p w14:paraId="44265083" w14:textId="3709C6CB" w:rsidR="005C78E7" w:rsidRPr="00132F79" w:rsidRDefault="005C78E7" w:rsidP="00981FAA">
            <w:pPr>
              <w:rPr>
                <w:sz w:val="15"/>
                <w:szCs w:val="15"/>
              </w:rPr>
            </w:pPr>
            <w:r>
              <w:rPr>
                <w:sz w:val="15"/>
                <w:szCs w:val="15"/>
              </w:rPr>
              <w:t xml:space="preserve">9 rising </w:t>
            </w:r>
            <w:r w:rsidRPr="00132F79">
              <w:rPr>
                <w:sz w:val="15"/>
                <w:szCs w:val="15"/>
              </w:rPr>
              <w:t>10</w:t>
            </w:r>
          </w:p>
        </w:tc>
        <w:tc>
          <w:tcPr>
            <w:tcW w:w="1041" w:type="dxa"/>
            <w:vAlign w:val="center"/>
          </w:tcPr>
          <w:p w14:paraId="0CEB95FF" w14:textId="1D93619A" w:rsidR="005C78E7" w:rsidRPr="00132F79" w:rsidRDefault="005C78E7" w:rsidP="00981FAA">
            <w:pPr>
              <w:rPr>
                <w:sz w:val="15"/>
                <w:szCs w:val="15"/>
              </w:rPr>
            </w:pPr>
            <w:r>
              <w:rPr>
                <w:sz w:val="15"/>
                <w:szCs w:val="15"/>
              </w:rPr>
              <w:t>Year</w:t>
            </w:r>
            <w:r w:rsidRPr="00132F79">
              <w:rPr>
                <w:sz w:val="15"/>
                <w:szCs w:val="15"/>
              </w:rPr>
              <w:t xml:space="preserve"> 5</w:t>
            </w:r>
          </w:p>
        </w:tc>
        <w:tc>
          <w:tcPr>
            <w:tcW w:w="3382" w:type="dxa"/>
            <w:vAlign w:val="center"/>
          </w:tcPr>
          <w:p w14:paraId="38C61BC8" w14:textId="77777777" w:rsidR="005C78E7" w:rsidRPr="00132F79" w:rsidRDefault="005C78E7" w:rsidP="00981FAA">
            <w:pPr>
              <w:rPr>
                <w:sz w:val="15"/>
                <w:szCs w:val="15"/>
              </w:rPr>
            </w:pPr>
          </w:p>
          <w:p w14:paraId="32B0EA25" w14:textId="77777777" w:rsidR="005C78E7" w:rsidRPr="00132F79" w:rsidRDefault="005C78E7" w:rsidP="00981FAA">
            <w:pPr>
              <w:rPr>
                <w:sz w:val="15"/>
                <w:szCs w:val="15"/>
              </w:rPr>
            </w:pPr>
          </w:p>
          <w:p w14:paraId="481358BF" w14:textId="77777777" w:rsidR="005C78E7" w:rsidRPr="00132F79" w:rsidRDefault="005C78E7" w:rsidP="00981FAA">
            <w:pPr>
              <w:rPr>
                <w:sz w:val="15"/>
                <w:szCs w:val="15"/>
              </w:rPr>
            </w:pPr>
          </w:p>
          <w:p w14:paraId="29405FEB" w14:textId="32291A81" w:rsidR="005C78E7" w:rsidRPr="00132F79" w:rsidRDefault="005C78E7" w:rsidP="00981FAA">
            <w:pPr>
              <w:rPr>
                <w:sz w:val="15"/>
                <w:szCs w:val="15"/>
              </w:rPr>
            </w:pPr>
            <w:r>
              <w:rPr>
                <w:sz w:val="15"/>
                <w:szCs w:val="15"/>
              </w:rPr>
              <w:t xml:space="preserve">Spring - </w:t>
            </w:r>
            <w:r w:rsidRPr="00132F79">
              <w:rPr>
                <w:sz w:val="15"/>
                <w:szCs w:val="15"/>
              </w:rPr>
              <w:t>10+ E</w:t>
            </w:r>
            <w:r>
              <w:rPr>
                <w:sz w:val="15"/>
                <w:szCs w:val="15"/>
              </w:rPr>
              <w:t>ntry tests</w:t>
            </w:r>
          </w:p>
        </w:tc>
        <w:tc>
          <w:tcPr>
            <w:tcW w:w="2678" w:type="dxa"/>
            <w:vAlign w:val="center"/>
          </w:tcPr>
          <w:p w14:paraId="25AC8D9E" w14:textId="77777777" w:rsidR="005C78E7" w:rsidRPr="00132F79" w:rsidRDefault="005C78E7" w:rsidP="00981FAA">
            <w:pPr>
              <w:rPr>
                <w:sz w:val="15"/>
                <w:szCs w:val="15"/>
              </w:rPr>
            </w:pPr>
          </w:p>
          <w:p w14:paraId="67C1B8AB" w14:textId="77777777" w:rsidR="005C78E7" w:rsidRPr="00132F79" w:rsidRDefault="005C78E7" w:rsidP="00981FAA">
            <w:pPr>
              <w:rPr>
                <w:sz w:val="15"/>
                <w:szCs w:val="15"/>
              </w:rPr>
            </w:pPr>
          </w:p>
          <w:p w14:paraId="0DD662E6" w14:textId="38157748" w:rsidR="005C78E7" w:rsidRPr="00132F79" w:rsidRDefault="005C78E7" w:rsidP="00981FAA">
            <w:pPr>
              <w:rPr>
                <w:sz w:val="15"/>
                <w:szCs w:val="15"/>
              </w:rPr>
            </w:pPr>
            <w:r>
              <w:rPr>
                <w:sz w:val="15"/>
                <w:szCs w:val="15"/>
              </w:rPr>
              <w:t>Spring – Register for London top choice</w:t>
            </w:r>
          </w:p>
          <w:p w14:paraId="749CBECF" w14:textId="2A8DCEBD" w:rsidR="005C78E7" w:rsidRPr="00132F79" w:rsidRDefault="005C78E7" w:rsidP="00981FAA">
            <w:pPr>
              <w:rPr>
                <w:sz w:val="15"/>
                <w:szCs w:val="15"/>
              </w:rPr>
            </w:pPr>
            <w:r>
              <w:rPr>
                <w:sz w:val="15"/>
                <w:szCs w:val="15"/>
              </w:rPr>
              <w:t xml:space="preserve">Summer - </w:t>
            </w:r>
            <w:r w:rsidRPr="00132F79">
              <w:rPr>
                <w:sz w:val="15"/>
                <w:szCs w:val="15"/>
              </w:rPr>
              <w:t>11+</w:t>
            </w:r>
            <w:r>
              <w:rPr>
                <w:sz w:val="15"/>
                <w:szCs w:val="15"/>
              </w:rPr>
              <w:t xml:space="preserve"> boarding and 13+ deadlines</w:t>
            </w:r>
          </w:p>
        </w:tc>
        <w:tc>
          <w:tcPr>
            <w:tcW w:w="2831" w:type="dxa"/>
            <w:vAlign w:val="center"/>
          </w:tcPr>
          <w:p w14:paraId="3C510050" w14:textId="2726556D" w:rsidR="005C78E7" w:rsidRPr="00132F79" w:rsidRDefault="005C78E7" w:rsidP="00981FAA">
            <w:pPr>
              <w:rPr>
                <w:sz w:val="15"/>
                <w:szCs w:val="15"/>
              </w:rPr>
            </w:pPr>
            <w:r>
              <w:rPr>
                <w:sz w:val="15"/>
                <w:szCs w:val="15"/>
              </w:rPr>
              <w:t>If boarding, start to look at houses in</w:t>
            </w:r>
            <w:r w:rsidRPr="00132F79">
              <w:rPr>
                <w:sz w:val="15"/>
                <w:szCs w:val="15"/>
              </w:rPr>
              <w:t xml:space="preserve"> </w:t>
            </w:r>
            <w:r>
              <w:rPr>
                <w:sz w:val="15"/>
                <w:szCs w:val="15"/>
              </w:rPr>
              <w:t>the Autumn term and state preferences</w:t>
            </w:r>
          </w:p>
          <w:p w14:paraId="0A85D34F" w14:textId="77777777" w:rsidR="005C78E7" w:rsidRPr="00132F79" w:rsidRDefault="005C78E7" w:rsidP="00981FAA">
            <w:pPr>
              <w:rPr>
                <w:sz w:val="15"/>
                <w:szCs w:val="15"/>
              </w:rPr>
            </w:pPr>
          </w:p>
          <w:p w14:paraId="4B0833CC" w14:textId="7E191D58" w:rsidR="005C78E7" w:rsidRPr="00132F79" w:rsidRDefault="005C78E7" w:rsidP="00981FAA">
            <w:pPr>
              <w:rPr>
                <w:sz w:val="15"/>
                <w:szCs w:val="15"/>
              </w:rPr>
            </w:pPr>
            <w:r>
              <w:rPr>
                <w:sz w:val="15"/>
                <w:szCs w:val="15"/>
              </w:rPr>
              <w:t>Consider scholarships in the Summer term</w:t>
            </w:r>
          </w:p>
        </w:tc>
      </w:tr>
      <w:tr w:rsidR="005C78E7" w:rsidRPr="00132F79" w14:paraId="3A878B8D" w14:textId="77777777" w:rsidTr="00981FAA">
        <w:trPr>
          <w:trHeight w:val="1060"/>
        </w:trPr>
        <w:tc>
          <w:tcPr>
            <w:tcW w:w="1135" w:type="dxa"/>
            <w:vAlign w:val="center"/>
          </w:tcPr>
          <w:p w14:paraId="70C4DC60" w14:textId="0AB2BC65" w:rsidR="005C78E7" w:rsidRPr="00132F79" w:rsidRDefault="005C78E7" w:rsidP="00981FAA">
            <w:pPr>
              <w:rPr>
                <w:sz w:val="15"/>
                <w:szCs w:val="15"/>
              </w:rPr>
            </w:pPr>
            <w:r>
              <w:rPr>
                <w:sz w:val="15"/>
                <w:szCs w:val="15"/>
              </w:rPr>
              <w:t xml:space="preserve">10 rising </w:t>
            </w:r>
            <w:r w:rsidRPr="00132F79">
              <w:rPr>
                <w:sz w:val="15"/>
                <w:szCs w:val="15"/>
              </w:rPr>
              <w:t>11</w:t>
            </w:r>
          </w:p>
        </w:tc>
        <w:tc>
          <w:tcPr>
            <w:tcW w:w="1041" w:type="dxa"/>
            <w:vAlign w:val="center"/>
          </w:tcPr>
          <w:p w14:paraId="4B475093" w14:textId="0F3D8B07" w:rsidR="005C78E7" w:rsidRPr="00132F79" w:rsidRDefault="005C78E7" w:rsidP="00981FAA">
            <w:pPr>
              <w:rPr>
                <w:sz w:val="15"/>
                <w:szCs w:val="15"/>
              </w:rPr>
            </w:pPr>
            <w:r>
              <w:rPr>
                <w:sz w:val="15"/>
                <w:szCs w:val="15"/>
              </w:rPr>
              <w:t>Year</w:t>
            </w:r>
            <w:r w:rsidRPr="00132F79">
              <w:rPr>
                <w:sz w:val="15"/>
                <w:szCs w:val="15"/>
              </w:rPr>
              <w:t xml:space="preserve"> 6</w:t>
            </w:r>
          </w:p>
        </w:tc>
        <w:tc>
          <w:tcPr>
            <w:tcW w:w="3382" w:type="dxa"/>
            <w:vAlign w:val="center"/>
          </w:tcPr>
          <w:p w14:paraId="1E7F18D1" w14:textId="4FA2EF9E" w:rsidR="005C78E7" w:rsidRPr="00132F79" w:rsidRDefault="005C78E7" w:rsidP="00981FAA">
            <w:pPr>
              <w:rPr>
                <w:sz w:val="15"/>
                <w:szCs w:val="15"/>
              </w:rPr>
            </w:pPr>
            <w:r>
              <w:rPr>
                <w:sz w:val="15"/>
                <w:szCs w:val="15"/>
              </w:rPr>
              <w:t xml:space="preserve">Autumn - </w:t>
            </w:r>
            <w:r w:rsidRPr="00132F79">
              <w:rPr>
                <w:sz w:val="15"/>
                <w:szCs w:val="15"/>
              </w:rPr>
              <w:t xml:space="preserve">11+ </w:t>
            </w:r>
            <w:r>
              <w:rPr>
                <w:sz w:val="15"/>
                <w:szCs w:val="15"/>
              </w:rPr>
              <w:t>assessment days for boarding</w:t>
            </w:r>
          </w:p>
          <w:p w14:paraId="0CE7C0A0" w14:textId="5E6C23D0" w:rsidR="005C78E7" w:rsidRPr="00132F79" w:rsidRDefault="005C78E7" w:rsidP="00981FAA">
            <w:pPr>
              <w:rPr>
                <w:sz w:val="15"/>
                <w:szCs w:val="15"/>
              </w:rPr>
            </w:pPr>
            <w:r>
              <w:rPr>
                <w:sz w:val="15"/>
                <w:szCs w:val="15"/>
              </w:rPr>
              <w:t xml:space="preserve">- </w:t>
            </w:r>
            <w:r w:rsidRPr="00132F79">
              <w:rPr>
                <w:sz w:val="15"/>
                <w:szCs w:val="15"/>
              </w:rPr>
              <w:t xml:space="preserve">13+ </w:t>
            </w:r>
            <w:r>
              <w:rPr>
                <w:sz w:val="15"/>
                <w:szCs w:val="15"/>
              </w:rPr>
              <w:t>pre-tests begin</w:t>
            </w:r>
          </w:p>
          <w:p w14:paraId="31D58488" w14:textId="77777777" w:rsidR="005C78E7" w:rsidRPr="00132F79" w:rsidRDefault="005C78E7" w:rsidP="00981FAA">
            <w:pPr>
              <w:rPr>
                <w:sz w:val="15"/>
                <w:szCs w:val="15"/>
              </w:rPr>
            </w:pPr>
          </w:p>
          <w:p w14:paraId="674A170B" w14:textId="75A6D294" w:rsidR="005C78E7" w:rsidRPr="00132F79" w:rsidRDefault="005C78E7" w:rsidP="00981FAA">
            <w:pPr>
              <w:rPr>
                <w:sz w:val="15"/>
                <w:szCs w:val="15"/>
              </w:rPr>
            </w:pPr>
            <w:r>
              <w:rPr>
                <w:sz w:val="15"/>
                <w:szCs w:val="15"/>
              </w:rPr>
              <w:t xml:space="preserve">Spring - </w:t>
            </w:r>
            <w:r w:rsidRPr="00132F79">
              <w:rPr>
                <w:sz w:val="15"/>
                <w:szCs w:val="15"/>
              </w:rPr>
              <w:t xml:space="preserve">11+ </w:t>
            </w:r>
            <w:r>
              <w:rPr>
                <w:sz w:val="15"/>
                <w:szCs w:val="15"/>
              </w:rPr>
              <w:t>entry tests for London and boarding schools</w:t>
            </w:r>
          </w:p>
          <w:p w14:paraId="2062DF55" w14:textId="77777777" w:rsidR="005C78E7" w:rsidRPr="00132F79" w:rsidRDefault="005C78E7" w:rsidP="00981FAA">
            <w:pPr>
              <w:rPr>
                <w:sz w:val="15"/>
                <w:szCs w:val="15"/>
              </w:rPr>
            </w:pPr>
          </w:p>
          <w:p w14:paraId="0C1E8DA8" w14:textId="1BE966D0" w:rsidR="005C78E7" w:rsidRPr="00132F79" w:rsidRDefault="005C78E7" w:rsidP="00981FAA">
            <w:pPr>
              <w:rPr>
                <w:sz w:val="15"/>
                <w:szCs w:val="15"/>
              </w:rPr>
            </w:pPr>
            <w:r>
              <w:rPr>
                <w:sz w:val="15"/>
                <w:szCs w:val="15"/>
              </w:rPr>
              <w:t xml:space="preserve">Summer - </w:t>
            </w:r>
            <w:r w:rsidRPr="00132F79">
              <w:rPr>
                <w:sz w:val="15"/>
                <w:szCs w:val="15"/>
              </w:rPr>
              <w:t xml:space="preserve">13+ </w:t>
            </w:r>
            <w:r>
              <w:rPr>
                <w:sz w:val="15"/>
                <w:szCs w:val="15"/>
              </w:rPr>
              <w:t>pre-tests and assessments continue</w:t>
            </w:r>
          </w:p>
        </w:tc>
        <w:tc>
          <w:tcPr>
            <w:tcW w:w="2678" w:type="dxa"/>
            <w:vAlign w:val="center"/>
          </w:tcPr>
          <w:p w14:paraId="0B2D2E57" w14:textId="0C16385F" w:rsidR="005C78E7" w:rsidRPr="00132F79" w:rsidRDefault="005C78E7" w:rsidP="00981FAA">
            <w:pPr>
              <w:rPr>
                <w:sz w:val="15"/>
                <w:szCs w:val="15"/>
              </w:rPr>
            </w:pPr>
            <w:r>
              <w:rPr>
                <w:sz w:val="15"/>
                <w:szCs w:val="15"/>
              </w:rPr>
              <w:t xml:space="preserve">Autumn - </w:t>
            </w:r>
            <w:r w:rsidRPr="00132F79">
              <w:rPr>
                <w:sz w:val="15"/>
                <w:szCs w:val="15"/>
              </w:rPr>
              <w:t xml:space="preserve">11+ </w:t>
            </w:r>
            <w:r>
              <w:rPr>
                <w:sz w:val="15"/>
                <w:szCs w:val="15"/>
              </w:rPr>
              <w:t>London and</w:t>
            </w:r>
            <w:r w:rsidRPr="00132F79">
              <w:rPr>
                <w:sz w:val="15"/>
                <w:szCs w:val="15"/>
              </w:rPr>
              <w:t xml:space="preserve"> 13+ </w:t>
            </w:r>
            <w:r>
              <w:rPr>
                <w:sz w:val="15"/>
                <w:szCs w:val="15"/>
              </w:rPr>
              <w:t>deadlines</w:t>
            </w:r>
          </w:p>
        </w:tc>
        <w:tc>
          <w:tcPr>
            <w:tcW w:w="2831" w:type="dxa"/>
            <w:vAlign w:val="center"/>
          </w:tcPr>
          <w:p w14:paraId="5F577DF2" w14:textId="2DDFB81D" w:rsidR="005C78E7" w:rsidRPr="00132F79" w:rsidRDefault="005C78E7" w:rsidP="00981FAA">
            <w:pPr>
              <w:rPr>
                <w:sz w:val="15"/>
                <w:szCs w:val="15"/>
              </w:rPr>
            </w:pPr>
            <w:r w:rsidRPr="00132F79">
              <w:rPr>
                <w:sz w:val="15"/>
                <w:szCs w:val="15"/>
              </w:rPr>
              <w:t>V</w:t>
            </w:r>
            <w:r>
              <w:rPr>
                <w:sz w:val="15"/>
                <w:szCs w:val="15"/>
              </w:rPr>
              <w:t>isit 11+ London day schools with children in the Autumn term</w:t>
            </w:r>
          </w:p>
        </w:tc>
      </w:tr>
      <w:tr w:rsidR="005C78E7" w:rsidRPr="00132F79" w14:paraId="0DAFDCB0" w14:textId="77777777" w:rsidTr="00981FAA">
        <w:trPr>
          <w:trHeight w:val="498"/>
        </w:trPr>
        <w:tc>
          <w:tcPr>
            <w:tcW w:w="1135" w:type="dxa"/>
            <w:vAlign w:val="center"/>
          </w:tcPr>
          <w:p w14:paraId="7D016381" w14:textId="182AF258" w:rsidR="005C78E7" w:rsidRPr="00132F79" w:rsidRDefault="005C78E7" w:rsidP="00981FAA">
            <w:pPr>
              <w:rPr>
                <w:sz w:val="15"/>
                <w:szCs w:val="15"/>
              </w:rPr>
            </w:pPr>
            <w:r>
              <w:rPr>
                <w:sz w:val="15"/>
                <w:szCs w:val="15"/>
              </w:rPr>
              <w:t xml:space="preserve">11 rising </w:t>
            </w:r>
            <w:r w:rsidRPr="00132F79">
              <w:rPr>
                <w:sz w:val="15"/>
                <w:szCs w:val="15"/>
              </w:rPr>
              <w:t>12</w:t>
            </w:r>
          </w:p>
        </w:tc>
        <w:tc>
          <w:tcPr>
            <w:tcW w:w="1041" w:type="dxa"/>
            <w:vAlign w:val="center"/>
          </w:tcPr>
          <w:p w14:paraId="3953506A" w14:textId="1821D950" w:rsidR="005C78E7" w:rsidRPr="00132F79" w:rsidRDefault="005C78E7" w:rsidP="00981FAA">
            <w:pPr>
              <w:rPr>
                <w:sz w:val="15"/>
                <w:szCs w:val="15"/>
              </w:rPr>
            </w:pPr>
            <w:r>
              <w:rPr>
                <w:sz w:val="15"/>
                <w:szCs w:val="15"/>
              </w:rPr>
              <w:t>Year</w:t>
            </w:r>
            <w:r w:rsidRPr="00132F79">
              <w:rPr>
                <w:sz w:val="15"/>
                <w:szCs w:val="15"/>
              </w:rPr>
              <w:t xml:space="preserve"> 7</w:t>
            </w:r>
          </w:p>
        </w:tc>
        <w:tc>
          <w:tcPr>
            <w:tcW w:w="3382" w:type="dxa"/>
            <w:vAlign w:val="center"/>
          </w:tcPr>
          <w:p w14:paraId="1237013A" w14:textId="7D2DD6BC" w:rsidR="005C78E7" w:rsidRPr="00132F79" w:rsidRDefault="005C78E7" w:rsidP="00981FAA">
            <w:pPr>
              <w:rPr>
                <w:sz w:val="15"/>
                <w:szCs w:val="15"/>
              </w:rPr>
            </w:pPr>
            <w:r w:rsidRPr="00132F79">
              <w:rPr>
                <w:sz w:val="15"/>
                <w:szCs w:val="15"/>
              </w:rPr>
              <w:t>A</w:t>
            </w:r>
            <w:r>
              <w:rPr>
                <w:sz w:val="15"/>
                <w:szCs w:val="15"/>
              </w:rPr>
              <w:t>utumn – Start 11+ entry schools</w:t>
            </w:r>
          </w:p>
          <w:p w14:paraId="6909B0C0" w14:textId="6419F487" w:rsidR="005C78E7" w:rsidRPr="00132F79" w:rsidRDefault="005C78E7" w:rsidP="00981FAA">
            <w:pPr>
              <w:rPr>
                <w:sz w:val="15"/>
                <w:szCs w:val="15"/>
              </w:rPr>
            </w:pPr>
            <w:r>
              <w:rPr>
                <w:sz w:val="15"/>
                <w:szCs w:val="15"/>
              </w:rPr>
              <w:t xml:space="preserve">- </w:t>
            </w:r>
            <w:r w:rsidRPr="00132F79">
              <w:rPr>
                <w:sz w:val="15"/>
                <w:szCs w:val="15"/>
              </w:rPr>
              <w:t xml:space="preserve">13+ </w:t>
            </w:r>
            <w:r>
              <w:rPr>
                <w:sz w:val="15"/>
                <w:szCs w:val="15"/>
              </w:rPr>
              <w:t>assessments continue</w:t>
            </w:r>
          </w:p>
        </w:tc>
        <w:tc>
          <w:tcPr>
            <w:tcW w:w="5509" w:type="dxa"/>
            <w:gridSpan w:val="2"/>
            <w:vAlign w:val="center"/>
          </w:tcPr>
          <w:p w14:paraId="174D5B2F" w14:textId="77777777" w:rsidR="005C78E7" w:rsidRPr="00132F79" w:rsidRDefault="005C78E7" w:rsidP="00981FAA">
            <w:pPr>
              <w:rPr>
                <w:sz w:val="15"/>
                <w:szCs w:val="15"/>
              </w:rPr>
            </w:pPr>
          </w:p>
        </w:tc>
      </w:tr>
      <w:tr w:rsidR="005C78E7" w:rsidRPr="00132F79" w14:paraId="68EA67CF" w14:textId="77777777" w:rsidTr="00981FAA">
        <w:trPr>
          <w:trHeight w:val="428"/>
        </w:trPr>
        <w:tc>
          <w:tcPr>
            <w:tcW w:w="1135" w:type="dxa"/>
            <w:vAlign w:val="center"/>
          </w:tcPr>
          <w:p w14:paraId="2EB211C6" w14:textId="57E20EDD" w:rsidR="005C78E7" w:rsidRPr="00132F79" w:rsidRDefault="005C78E7" w:rsidP="00981FAA">
            <w:pPr>
              <w:rPr>
                <w:sz w:val="15"/>
                <w:szCs w:val="15"/>
              </w:rPr>
            </w:pPr>
            <w:r>
              <w:rPr>
                <w:sz w:val="15"/>
                <w:szCs w:val="15"/>
              </w:rPr>
              <w:t xml:space="preserve">12 rising </w:t>
            </w:r>
            <w:r w:rsidRPr="00132F79">
              <w:rPr>
                <w:sz w:val="15"/>
                <w:szCs w:val="15"/>
              </w:rPr>
              <w:t>13</w:t>
            </w:r>
          </w:p>
        </w:tc>
        <w:tc>
          <w:tcPr>
            <w:tcW w:w="1041" w:type="dxa"/>
            <w:vAlign w:val="center"/>
          </w:tcPr>
          <w:p w14:paraId="00609780" w14:textId="727E3DB0" w:rsidR="005C78E7" w:rsidRPr="00132F79" w:rsidRDefault="005C78E7" w:rsidP="00981FAA">
            <w:pPr>
              <w:rPr>
                <w:sz w:val="15"/>
                <w:szCs w:val="15"/>
              </w:rPr>
            </w:pPr>
            <w:r>
              <w:rPr>
                <w:sz w:val="15"/>
                <w:szCs w:val="15"/>
              </w:rPr>
              <w:t>Year</w:t>
            </w:r>
            <w:r w:rsidRPr="00132F79">
              <w:rPr>
                <w:sz w:val="15"/>
                <w:szCs w:val="15"/>
              </w:rPr>
              <w:t xml:space="preserve"> 8</w:t>
            </w:r>
          </w:p>
        </w:tc>
        <w:tc>
          <w:tcPr>
            <w:tcW w:w="3382" w:type="dxa"/>
            <w:vAlign w:val="center"/>
          </w:tcPr>
          <w:p w14:paraId="7398CA59" w14:textId="1BDD5C93" w:rsidR="005C78E7" w:rsidRPr="00132F79" w:rsidRDefault="005C78E7" w:rsidP="00981FAA">
            <w:pPr>
              <w:rPr>
                <w:sz w:val="15"/>
                <w:szCs w:val="15"/>
              </w:rPr>
            </w:pPr>
            <w:r>
              <w:rPr>
                <w:sz w:val="15"/>
                <w:szCs w:val="15"/>
              </w:rPr>
              <w:t xml:space="preserve">Summer - </w:t>
            </w:r>
            <w:r w:rsidRPr="00132F79">
              <w:rPr>
                <w:sz w:val="15"/>
                <w:szCs w:val="15"/>
              </w:rPr>
              <w:t xml:space="preserve">13+ </w:t>
            </w:r>
            <w:r>
              <w:rPr>
                <w:sz w:val="15"/>
                <w:szCs w:val="15"/>
              </w:rPr>
              <w:t>Common Entrance exams</w:t>
            </w:r>
          </w:p>
        </w:tc>
        <w:tc>
          <w:tcPr>
            <w:tcW w:w="5509" w:type="dxa"/>
            <w:gridSpan w:val="2"/>
            <w:vAlign w:val="center"/>
          </w:tcPr>
          <w:p w14:paraId="1FC87983" w14:textId="77777777" w:rsidR="005C78E7" w:rsidRPr="00132F79" w:rsidRDefault="005C78E7" w:rsidP="00981FAA">
            <w:pPr>
              <w:rPr>
                <w:sz w:val="15"/>
                <w:szCs w:val="15"/>
              </w:rPr>
            </w:pPr>
          </w:p>
        </w:tc>
      </w:tr>
      <w:tr w:rsidR="005C78E7" w:rsidRPr="00132F79" w14:paraId="016283A6" w14:textId="77777777" w:rsidTr="00981FAA">
        <w:trPr>
          <w:trHeight w:val="539"/>
        </w:trPr>
        <w:tc>
          <w:tcPr>
            <w:tcW w:w="1135" w:type="dxa"/>
            <w:vAlign w:val="center"/>
          </w:tcPr>
          <w:p w14:paraId="039D6C82" w14:textId="27BA8D05" w:rsidR="005C78E7" w:rsidRPr="00132F79" w:rsidRDefault="005C78E7" w:rsidP="00981FAA">
            <w:pPr>
              <w:rPr>
                <w:sz w:val="15"/>
                <w:szCs w:val="15"/>
              </w:rPr>
            </w:pPr>
            <w:r>
              <w:rPr>
                <w:sz w:val="15"/>
                <w:szCs w:val="15"/>
              </w:rPr>
              <w:t xml:space="preserve">13 rising </w:t>
            </w:r>
            <w:r w:rsidRPr="00132F79">
              <w:rPr>
                <w:sz w:val="15"/>
                <w:szCs w:val="15"/>
              </w:rPr>
              <w:t>14</w:t>
            </w:r>
          </w:p>
        </w:tc>
        <w:tc>
          <w:tcPr>
            <w:tcW w:w="1041" w:type="dxa"/>
            <w:vAlign w:val="center"/>
          </w:tcPr>
          <w:p w14:paraId="495877D1" w14:textId="67772D7C" w:rsidR="005C78E7" w:rsidRPr="00132F79" w:rsidRDefault="005C78E7" w:rsidP="00981FAA">
            <w:pPr>
              <w:rPr>
                <w:sz w:val="15"/>
                <w:szCs w:val="15"/>
              </w:rPr>
            </w:pPr>
            <w:r>
              <w:rPr>
                <w:sz w:val="15"/>
                <w:szCs w:val="15"/>
              </w:rPr>
              <w:t>Year</w:t>
            </w:r>
            <w:r w:rsidRPr="00132F79">
              <w:rPr>
                <w:sz w:val="15"/>
                <w:szCs w:val="15"/>
              </w:rPr>
              <w:t xml:space="preserve"> 9</w:t>
            </w:r>
          </w:p>
        </w:tc>
        <w:tc>
          <w:tcPr>
            <w:tcW w:w="3382" w:type="dxa"/>
            <w:vAlign w:val="center"/>
          </w:tcPr>
          <w:p w14:paraId="2CE5113A" w14:textId="232C6282" w:rsidR="005C78E7" w:rsidRPr="00132F79" w:rsidRDefault="005C78E7" w:rsidP="00981FAA">
            <w:pPr>
              <w:rPr>
                <w:sz w:val="15"/>
                <w:szCs w:val="15"/>
              </w:rPr>
            </w:pPr>
            <w:r>
              <w:rPr>
                <w:sz w:val="15"/>
                <w:szCs w:val="15"/>
              </w:rPr>
              <w:t xml:space="preserve">Autumn – Start </w:t>
            </w:r>
            <w:r w:rsidRPr="00132F79">
              <w:rPr>
                <w:sz w:val="15"/>
                <w:szCs w:val="15"/>
              </w:rPr>
              <w:t xml:space="preserve">13+ </w:t>
            </w:r>
            <w:r>
              <w:rPr>
                <w:sz w:val="15"/>
                <w:szCs w:val="15"/>
              </w:rPr>
              <w:t>entry schools</w:t>
            </w:r>
          </w:p>
        </w:tc>
        <w:tc>
          <w:tcPr>
            <w:tcW w:w="2678" w:type="dxa"/>
            <w:vAlign w:val="center"/>
          </w:tcPr>
          <w:p w14:paraId="6AD2AA6C" w14:textId="77777777" w:rsidR="005C78E7" w:rsidRPr="00132F79" w:rsidRDefault="005C78E7" w:rsidP="00981FAA">
            <w:pPr>
              <w:rPr>
                <w:sz w:val="15"/>
                <w:szCs w:val="15"/>
              </w:rPr>
            </w:pPr>
          </w:p>
        </w:tc>
        <w:tc>
          <w:tcPr>
            <w:tcW w:w="2831" w:type="dxa"/>
            <w:vAlign w:val="center"/>
          </w:tcPr>
          <w:p w14:paraId="2EE0CE99" w14:textId="1E17E373" w:rsidR="005C78E7" w:rsidRPr="00132F79" w:rsidRDefault="005C78E7" w:rsidP="00981FAA">
            <w:pPr>
              <w:rPr>
                <w:sz w:val="15"/>
                <w:szCs w:val="15"/>
              </w:rPr>
            </w:pPr>
            <w:r w:rsidRPr="00132F79">
              <w:rPr>
                <w:sz w:val="15"/>
                <w:szCs w:val="15"/>
              </w:rPr>
              <w:t>D</w:t>
            </w:r>
            <w:r>
              <w:rPr>
                <w:sz w:val="15"/>
                <w:szCs w:val="15"/>
              </w:rPr>
              <w:t>ecisions about GCSEs</w:t>
            </w:r>
          </w:p>
        </w:tc>
      </w:tr>
      <w:tr w:rsidR="005C78E7" w:rsidRPr="00132F79" w14:paraId="1F2DB61A" w14:textId="77777777" w:rsidTr="00981FAA">
        <w:trPr>
          <w:trHeight w:val="556"/>
        </w:trPr>
        <w:tc>
          <w:tcPr>
            <w:tcW w:w="1135" w:type="dxa"/>
            <w:vAlign w:val="center"/>
          </w:tcPr>
          <w:p w14:paraId="3B613665" w14:textId="0DB83E3F" w:rsidR="005C78E7" w:rsidRPr="00132F79" w:rsidRDefault="005C78E7" w:rsidP="00981FAA">
            <w:pPr>
              <w:rPr>
                <w:sz w:val="15"/>
                <w:szCs w:val="15"/>
              </w:rPr>
            </w:pPr>
            <w:r>
              <w:rPr>
                <w:sz w:val="15"/>
                <w:szCs w:val="15"/>
              </w:rPr>
              <w:t xml:space="preserve">14 rising </w:t>
            </w:r>
            <w:r w:rsidRPr="00132F79">
              <w:rPr>
                <w:sz w:val="15"/>
                <w:szCs w:val="15"/>
              </w:rPr>
              <w:t>15</w:t>
            </w:r>
          </w:p>
        </w:tc>
        <w:tc>
          <w:tcPr>
            <w:tcW w:w="1041" w:type="dxa"/>
            <w:vAlign w:val="center"/>
          </w:tcPr>
          <w:p w14:paraId="1B709849" w14:textId="6E260533" w:rsidR="005C78E7" w:rsidRPr="00132F79" w:rsidRDefault="005C78E7" w:rsidP="00981FAA">
            <w:pPr>
              <w:rPr>
                <w:sz w:val="15"/>
                <w:szCs w:val="15"/>
              </w:rPr>
            </w:pPr>
            <w:r>
              <w:rPr>
                <w:sz w:val="15"/>
                <w:szCs w:val="15"/>
              </w:rPr>
              <w:t>Year</w:t>
            </w:r>
            <w:r w:rsidRPr="00132F79">
              <w:rPr>
                <w:sz w:val="15"/>
                <w:szCs w:val="15"/>
              </w:rPr>
              <w:t xml:space="preserve"> 10</w:t>
            </w:r>
          </w:p>
        </w:tc>
        <w:tc>
          <w:tcPr>
            <w:tcW w:w="3382" w:type="dxa"/>
            <w:vAlign w:val="center"/>
          </w:tcPr>
          <w:p w14:paraId="5C31E1AE" w14:textId="1FDCC209" w:rsidR="005C78E7" w:rsidRPr="00132F79" w:rsidRDefault="005C78E7" w:rsidP="00981FAA">
            <w:pPr>
              <w:rPr>
                <w:sz w:val="15"/>
                <w:szCs w:val="15"/>
              </w:rPr>
            </w:pPr>
          </w:p>
        </w:tc>
        <w:tc>
          <w:tcPr>
            <w:tcW w:w="2678" w:type="dxa"/>
            <w:vAlign w:val="center"/>
          </w:tcPr>
          <w:p w14:paraId="00ABC52E" w14:textId="77777777" w:rsidR="005C78E7" w:rsidRPr="00132F79" w:rsidRDefault="005C78E7" w:rsidP="00981FAA">
            <w:pPr>
              <w:rPr>
                <w:sz w:val="15"/>
                <w:szCs w:val="15"/>
              </w:rPr>
            </w:pPr>
          </w:p>
          <w:p w14:paraId="58B81794" w14:textId="77777777" w:rsidR="005C78E7" w:rsidRPr="00132F79" w:rsidRDefault="005C78E7" w:rsidP="00981FAA">
            <w:pPr>
              <w:rPr>
                <w:sz w:val="15"/>
                <w:szCs w:val="15"/>
              </w:rPr>
            </w:pPr>
          </w:p>
          <w:p w14:paraId="296D6681" w14:textId="09097EA5" w:rsidR="005C78E7" w:rsidRPr="00132F79" w:rsidRDefault="005C78E7" w:rsidP="00981FAA">
            <w:pPr>
              <w:rPr>
                <w:sz w:val="15"/>
                <w:szCs w:val="15"/>
              </w:rPr>
            </w:pPr>
            <w:r>
              <w:rPr>
                <w:sz w:val="15"/>
                <w:szCs w:val="15"/>
              </w:rPr>
              <w:t>Summer – Sixth form registration opens</w:t>
            </w:r>
          </w:p>
        </w:tc>
        <w:tc>
          <w:tcPr>
            <w:tcW w:w="2831" w:type="dxa"/>
            <w:vAlign w:val="center"/>
          </w:tcPr>
          <w:p w14:paraId="65022AB8" w14:textId="158F046C" w:rsidR="005C78E7" w:rsidRPr="00132F79" w:rsidRDefault="005C78E7" w:rsidP="00981FAA">
            <w:pPr>
              <w:rPr>
                <w:sz w:val="15"/>
                <w:szCs w:val="15"/>
              </w:rPr>
            </w:pPr>
            <w:r>
              <w:rPr>
                <w:sz w:val="15"/>
                <w:szCs w:val="15"/>
              </w:rPr>
              <w:t>Consider whether your child will change schools at 6</w:t>
            </w:r>
            <w:r w:rsidRPr="005C78E7">
              <w:rPr>
                <w:sz w:val="15"/>
                <w:szCs w:val="15"/>
                <w:vertAlign w:val="superscript"/>
              </w:rPr>
              <w:t>th</w:t>
            </w:r>
            <w:r>
              <w:rPr>
                <w:sz w:val="15"/>
                <w:szCs w:val="15"/>
              </w:rPr>
              <w:t xml:space="preserve"> form</w:t>
            </w:r>
          </w:p>
        </w:tc>
      </w:tr>
      <w:tr w:rsidR="005C78E7" w:rsidRPr="00132F79" w14:paraId="23AE616A" w14:textId="77777777" w:rsidTr="00981FAA">
        <w:trPr>
          <w:trHeight w:val="611"/>
        </w:trPr>
        <w:tc>
          <w:tcPr>
            <w:tcW w:w="1135" w:type="dxa"/>
            <w:vAlign w:val="center"/>
          </w:tcPr>
          <w:p w14:paraId="37AFD472" w14:textId="4B92E4F0" w:rsidR="005C78E7" w:rsidRPr="00132F79" w:rsidRDefault="005C78E7" w:rsidP="00981FAA">
            <w:pPr>
              <w:rPr>
                <w:sz w:val="15"/>
                <w:szCs w:val="15"/>
              </w:rPr>
            </w:pPr>
            <w:r>
              <w:rPr>
                <w:sz w:val="15"/>
                <w:szCs w:val="15"/>
              </w:rPr>
              <w:t xml:space="preserve">15 rising </w:t>
            </w:r>
            <w:r w:rsidRPr="00132F79">
              <w:rPr>
                <w:sz w:val="15"/>
                <w:szCs w:val="15"/>
              </w:rPr>
              <w:t>16</w:t>
            </w:r>
          </w:p>
        </w:tc>
        <w:tc>
          <w:tcPr>
            <w:tcW w:w="1041" w:type="dxa"/>
            <w:vAlign w:val="center"/>
          </w:tcPr>
          <w:p w14:paraId="6F75DA73" w14:textId="494F26E8" w:rsidR="005C78E7" w:rsidRPr="00132F79" w:rsidRDefault="005C78E7" w:rsidP="00981FAA">
            <w:pPr>
              <w:rPr>
                <w:sz w:val="15"/>
                <w:szCs w:val="15"/>
              </w:rPr>
            </w:pPr>
            <w:r>
              <w:rPr>
                <w:sz w:val="15"/>
                <w:szCs w:val="15"/>
              </w:rPr>
              <w:t>Year</w:t>
            </w:r>
            <w:r w:rsidRPr="00132F79">
              <w:rPr>
                <w:sz w:val="15"/>
                <w:szCs w:val="15"/>
              </w:rPr>
              <w:t xml:space="preserve"> 11</w:t>
            </w:r>
          </w:p>
        </w:tc>
        <w:tc>
          <w:tcPr>
            <w:tcW w:w="3382" w:type="dxa"/>
            <w:vAlign w:val="center"/>
          </w:tcPr>
          <w:p w14:paraId="116F0085" w14:textId="53687390" w:rsidR="005C78E7" w:rsidRPr="00132F79" w:rsidRDefault="005C78E7" w:rsidP="00981FAA">
            <w:pPr>
              <w:rPr>
                <w:sz w:val="15"/>
                <w:szCs w:val="15"/>
              </w:rPr>
            </w:pPr>
            <w:r w:rsidRPr="00132F79">
              <w:rPr>
                <w:sz w:val="15"/>
                <w:szCs w:val="15"/>
              </w:rPr>
              <w:t>A</w:t>
            </w:r>
            <w:r>
              <w:rPr>
                <w:sz w:val="15"/>
                <w:szCs w:val="15"/>
              </w:rPr>
              <w:t>utumn – Sixth form assessments</w:t>
            </w:r>
          </w:p>
          <w:p w14:paraId="6A73B26D" w14:textId="77777777" w:rsidR="005C78E7" w:rsidRPr="00132F79" w:rsidRDefault="005C78E7" w:rsidP="00981FAA">
            <w:pPr>
              <w:rPr>
                <w:sz w:val="15"/>
                <w:szCs w:val="15"/>
              </w:rPr>
            </w:pPr>
          </w:p>
          <w:p w14:paraId="7390DDB4" w14:textId="52C6DD5F" w:rsidR="005C78E7" w:rsidRPr="00132F79" w:rsidRDefault="00981FAA" w:rsidP="00981FAA">
            <w:pPr>
              <w:rPr>
                <w:sz w:val="15"/>
                <w:szCs w:val="15"/>
              </w:rPr>
            </w:pPr>
            <w:r>
              <w:rPr>
                <w:sz w:val="15"/>
                <w:szCs w:val="15"/>
              </w:rPr>
              <w:t>Summer – GCSE exams</w:t>
            </w:r>
          </w:p>
        </w:tc>
        <w:tc>
          <w:tcPr>
            <w:tcW w:w="2678" w:type="dxa"/>
            <w:vAlign w:val="center"/>
          </w:tcPr>
          <w:p w14:paraId="179647FE" w14:textId="5D30F1EB" w:rsidR="005C78E7" w:rsidRPr="00132F79" w:rsidRDefault="00981FAA" w:rsidP="00981FAA">
            <w:pPr>
              <w:rPr>
                <w:sz w:val="15"/>
                <w:szCs w:val="15"/>
              </w:rPr>
            </w:pPr>
            <w:r>
              <w:rPr>
                <w:sz w:val="15"/>
                <w:szCs w:val="15"/>
              </w:rPr>
              <w:t>Autumn – Sixth form registration deadline</w:t>
            </w:r>
          </w:p>
          <w:p w14:paraId="7B5489A7" w14:textId="77777777" w:rsidR="005C78E7" w:rsidRPr="00132F79" w:rsidRDefault="005C78E7" w:rsidP="00981FAA">
            <w:pPr>
              <w:rPr>
                <w:sz w:val="15"/>
                <w:szCs w:val="15"/>
              </w:rPr>
            </w:pPr>
          </w:p>
          <w:p w14:paraId="7531B637" w14:textId="322768CB" w:rsidR="005C78E7" w:rsidRPr="00132F79" w:rsidRDefault="00981FAA" w:rsidP="00981FAA">
            <w:pPr>
              <w:rPr>
                <w:sz w:val="15"/>
                <w:szCs w:val="15"/>
              </w:rPr>
            </w:pPr>
            <w:r>
              <w:rPr>
                <w:sz w:val="15"/>
                <w:szCs w:val="15"/>
              </w:rPr>
              <w:t>Summer – If considering US universities, registration for SAT/ACT tests opens</w:t>
            </w:r>
          </w:p>
        </w:tc>
        <w:tc>
          <w:tcPr>
            <w:tcW w:w="2831" w:type="dxa"/>
            <w:vAlign w:val="center"/>
          </w:tcPr>
          <w:p w14:paraId="0F284136" w14:textId="2CEC0113" w:rsidR="005C78E7" w:rsidRPr="00132F79" w:rsidRDefault="00981FAA" w:rsidP="00981FAA">
            <w:pPr>
              <w:rPr>
                <w:sz w:val="15"/>
                <w:szCs w:val="15"/>
              </w:rPr>
            </w:pPr>
            <w:r>
              <w:rPr>
                <w:sz w:val="15"/>
                <w:szCs w:val="15"/>
              </w:rPr>
              <w:t>Sixth form open days begin</w:t>
            </w:r>
          </w:p>
          <w:p w14:paraId="165A7762" w14:textId="77777777" w:rsidR="005C78E7" w:rsidRPr="00132F79" w:rsidRDefault="005C78E7" w:rsidP="00981FAA">
            <w:pPr>
              <w:rPr>
                <w:sz w:val="15"/>
                <w:szCs w:val="15"/>
              </w:rPr>
            </w:pPr>
          </w:p>
          <w:p w14:paraId="27A29803" w14:textId="74F1FAC2" w:rsidR="005C78E7" w:rsidRPr="00132F79" w:rsidRDefault="00981FAA" w:rsidP="00981FAA">
            <w:pPr>
              <w:rPr>
                <w:sz w:val="15"/>
                <w:szCs w:val="15"/>
              </w:rPr>
            </w:pPr>
            <w:r>
              <w:rPr>
                <w:sz w:val="15"/>
                <w:szCs w:val="15"/>
              </w:rPr>
              <w:t>Consider A level choices and start thinking about universities/careers</w:t>
            </w:r>
          </w:p>
        </w:tc>
      </w:tr>
      <w:tr w:rsidR="00981FAA" w:rsidRPr="00132F79" w14:paraId="3471CD2A" w14:textId="77777777" w:rsidTr="00981FAA">
        <w:trPr>
          <w:trHeight w:val="611"/>
        </w:trPr>
        <w:tc>
          <w:tcPr>
            <w:tcW w:w="1135" w:type="dxa"/>
            <w:vAlign w:val="center"/>
          </w:tcPr>
          <w:p w14:paraId="73DBED6E" w14:textId="1D67E703" w:rsidR="00981FAA" w:rsidRPr="00132F79" w:rsidRDefault="00981FAA" w:rsidP="00981FAA">
            <w:pPr>
              <w:rPr>
                <w:sz w:val="15"/>
                <w:szCs w:val="15"/>
              </w:rPr>
            </w:pPr>
            <w:r>
              <w:rPr>
                <w:sz w:val="15"/>
                <w:szCs w:val="15"/>
              </w:rPr>
              <w:t xml:space="preserve">16 rising </w:t>
            </w:r>
            <w:r w:rsidRPr="00132F79">
              <w:rPr>
                <w:sz w:val="15"/>
                <w:szCs w:val="15"/>
              </w:rPr>
              <w:t>17</w:t>
            </w:r>
          </w:p>
        </w:tc>
        <w:tc>
          <w:tcPr>
            <w:tcW w:w="1041" w:type="dxa"/>
            <w:vAlign w:val="center"/>
          </w:tcPr>
          <w:p w14:paraId="57309191" w14:textId="64F093D6" w:rsidR="00981FAA" w:rsidRPr="00132F79" w:rsidRDefault="00981FAA" w:rsidP="00981FAA">
            <w:pPr>
              <w:rPr>
                <w:sz w:val="15"/>
                <w:szCs w:val="15"/>
              </w:rPr>
            </w:pPr>
            <w:r>
              <w:rPr>
                <w:sz w:val="15"/>
                <w:szCs w:val="15"/>
              </w:rPr>
              <w:t>Year</w:t>
            </w:r>
            <w:r w:rsidRPr="00132F79">
              <w:rPr>
                <w:sz w:val="15"/>
                <w:szCs w:val="15"/>
              </w:rPr>
              <w:t xml:space="preserve"> 12</w:t>
            </w:r>
          </w:p>
        </w:tc>
        <w:tc>
          <w:tcPr>
            <w:tcW w:w="3382" w:type="dxa"/>
            <w:vAlign w:val="center"/>
          </w:tcPr>
          <w:p w14:paraId="69350843" w14:textId="77777777" w:rsidR="00981FAA" w:rsidRPr="00132F79" w:rsidRDefault="00981FAA" w:rsidP="00981FAA">
            <w:pPr>
              <w:rPr>
                <w:sz w:val="15"/>
                <w:szCs w:val="15"/>
              </w:rPr>
            </w:pPr>
          </w:p>
          <w:p w14:paraId="328ACE81" w14:textId="77777777" w:rsidR="00981FAA" w:rsidRPr="00132F79" w:rsidRDefault="00981FAA" w:rsidP="00981FAA">
            <w:pPr>
              <w:rPr>
                <w:sz w:val="15"/>
                <w:szCs w:val="15"/>
              </w:rPr>
            </w:pPr>
          </w:p>
          <w:p w14:paraId="4A6BAA38" w14:textId="77777777" w:rsidR="00981FAA" w:rsidRPr="00132F79" w:rsidRDefault="00981FAA" w:rsidP="00981FAA">
            <w:pPr>
              <w:rPr>
                <w:sz w:val="15"/>
                <w:szCs w:val="15"/>
              </w:rPr>
            </w:pPr>
          </w:p>
          <w:p w14:paraId="1F6E0488" w14:textId="77777777" w:rsidR="00981FAA" w:rsidRPr="00132F79" w:rsidRDefault="00981FAA" w:rsidP="00981FAA">
            <w:pPr>
              <w:rPr>
                <w:sz w:val="15"/>
                <w:szCs w:val="15"/>
              </w:rPr>
            </w:pPr>
          </w:p>
          <w:p w14:paraId="5AB0953E" w14:textId="603DEFAA" w:rsidR="00981FAA" w:rsidRPr="00132F79" w:rsidRDefault="00981FAA" w:rsidP="00981FAA">
            <w:pPr>
              <w:rPr>
                <w:sz w:val="15"/>
                <w:szCs w:val="15"/>
              </w:rPr>
            </w:pPr>
            <w:r>
              <w:rPr>
                <w:sz w:val="15"/>
                <w:szCs w:val="15"/>
              </w:rPr>
              <w:t>Summer - SAT/ACT tests for American universities</w:t>
            </w:r>
          </w:p>
          <w:p w14:paraId="435A626F" w14:textId="022DE1E9" w:rsidR="00981FAA" w:rsidRPr="00132F79" w:rsidRDefault="00981FAA" w:rsidP="00981FAA">
            <w:pPr>
              <w:rPr>
                <w:sz w:val="15"/>
                <w:szCs w:val="15"/>
              </w:rPr>
            </w:pPr>
            <w:r>
              <w:rPr>
                <w:sz w:val="15"/>
                <w:szCs w:val="15"/>
              </w:rPr>
              <w:t xml:space="preserve">- </w:t>
            </w:r>
            <w:r w:rsidRPr="00132F79">
              <w:rPr>
                <w:sz w:val="15"/>
                <w:szCs w:val="15"/>
              </w:rPr>
              <w:t xml:space="preserve">AS </w:t>
            </w:r>
            <w:r>
              <w:rPr>
                <w:sz w:val="15"/>
                <w:szCs w:val="15"/>
              </w:rPr>
              <w:t>level exams</w:t>
            </w:r>
            <w:r w:rsidRPr="00132F79">
              <w:rPr>
                <w:sz w:val="15"/>
                <w:szCs w:val="15"/>
              </w:rPr>
              <w:t>* (*</w:t>
            </w:r>
            <w:r>
              <w:rPr>
                <w:sz w:val="15"/>
                <w:szCs w:val="15"/>
              </w:rPr>
              <w:t>being phased out</w:t>
            </w:r>
            <w:r w:rsidRPr="00132F79">
              <w:rPr>
                <w:sz w:val="15"/>
                <w:szCs w:val="15"/>
              </w:rPr>
              <w:t>)</w:t>
            </w:r>
          </w:p>
        </w:tc>
        <w:tc>
          <w:tcPr>
            <w:tcW w:w="2678" w:type="dxa"/>
            <w:vAlign w:val="center"/>
          </w:tcPr>
          <w:p w14:paraId="7D7F2046" w14:textId="77777777" w:rsidR="00981FAA" w:rsidRPr="00132F79" w:rsidRDefault="00981FAA" w:rsidP="00981FAA">
            <w:pPr>
              <w:rPr>
                <w:sz w:val="15"/>
                <w:szCs w:val="15"/>
              </w:rPr>
            </w:pPr>
          </w:p>
        </w:tc>
        <w:tc>
          <w:tcPr>
            <w:tcW w:w="2831" w:type="dxa"/>
            <w:vAlign w:val="center"/>
          </w:tcPr>
          <w:p w14:paraId="11062979" w14:textId="0BA78D35" w:rsidR="00981FAA" w:rsidRPr="00132F79" w:rsidRDefault="00981FAA" w:rsidP="00981FAA">
            <w:pPr>
              <w:rPr>
                <w:sz w:val="15"/>
                <w:szCs w:val="15"/>
              </w:rPr>
            </w:pPr>
            <w:r>
              <w:rPr>
                <w:sz w:val="15"/>
                <w:szCs w:val="15"/>
              </w:rPr>
              <w:t>Plan work experience and volunteer work</w:t>
            </w:r>
          </w:p>
        </w:tc>
      </w:tr>
      <w:tr w:rsidR="00981FAA" w:rsidRPr="00132F79" w14:paraId="67DC066C" w14:textId="77777777" w:rsidTr="00981FAA">
        <w:trPr>
          <w:trHeight w:val="864"/>
        </w:trPr>
        <w:tc>
          <w:tcPr>
            <w:tcW w:w="1135" w:type="dxa"/>
            <w:vAlign w:val="center"/>
          </w:tcPr>
          <w:p w14:paraId="0CD8A5AB" w14:textId="0C02476E" w:rsidR="00981FAA" w:rsidRPr="00132F79" w:rsidRDefault="00981FAA" w:rsidP="00981FAA">
            <w:pPr>
              <w:rPr>
                <w:sz w:val="15"/>
                <w:szCs w:val="15"/>
              </w:rPr>
            </w:pPr>
            <w:r>
              <w:rPr>
                <w:sz w:val="15"/>
                <w:szCs w:val="15"/>
              </w:rPr>
              <w:t>17 rising</w:t>
            </w:r>
            <w:r w:rsidRPr="00132F79">
              <w:rPr>
                <w:sz w:val="15"/>
                <w:szCs w:val="15"/>
              </w:rPr>
              <w:t>18</w:t>
            </w:r>
          </w:p>
        </w:tc>
        <w:tc>
          <w:tcPr>
            <w:tcW w:w="1041" w:type="dxa"/>
            <w:vAlign w:val="center"/>
          </w:tcPr>
          <w:p w14:paraId="6E5849B1" w14:textId="34053EA8" w:rsidR="00981FAA" w:rsidRPr="00132F79" w:rsidRDefault="00981FAA" w:rsidP="00981FAA">
            <w:pPr>
              <w:rPr>
                <w:sz w:val="15"/>
                <w:szCs w:val="15"/>
              </w:rPr>
            </w:pPr>
            <w:r>
              <w:rPr>
                <w:sz w:val="15"/>
                <w:szCs w:val="15"/>
              </w:rPr>
              <w:t>Year</w:t>
            </w:r>
            <w:r w:rsidRPr="00132F79">
              <w:rPr>
                <w:sz w:val="15"/>
                <w:szCs w:val="15"/>
              </w:rPr>
              <w:t xml:space="preserve"> 13</w:t>
            </w:r>
          </w:p>
        </w:tc>
        <w:tc>
          <w:tcPr>
            <w:tcW w:w="3382" w:type="dxa"/>
            <w:vAlign w:val="center"/>
          </w:tcPr>
          <w:p w14:paraId="786FC46D" w14:textId="77777777" w:rsidR="00981FAA" w:rsidRPr="00132F79" w:rsidRDefault="00981FAA" w:rsidP="00981FAA">
            <w:pPr>
              <w:rPr>
                <w:sz w:val="15"/>
                <w:szCs w:val="15"/>
              </w:rPr>
            </w:pPr>
          </w:p>
          <w:p w14:paraId="72CF798A" w14:textId="77777777" w:rsidR="00981FAA" w:rsidRPr="00132F79" w:rsidRDefault="00981FAA" w:rsidP="00981FAA">
            <w:pPr>
              <w:rPr>
                <w:sz w:val="15"/>
                <w:szCs w:val="15"/>
              </w:rPr>
            </w:pPr>
          </w:p>
          <w:p w14:paraId="1C768B5C" w14:textId="77777777" w:rsidR="00981FAA" w:rsidRPr="00132F79" w:rsidRDefault="00981FAA" w:rsidP="00981FAA">
            <w:pPr>
              <w:rPr>
                <w:sz w:val="15"/>
                <w:szCs w:val="15"/>
              </w:rPr>
            </w:pPr>
          </w:p>
          <w:p w14:paraId="0ACD1560" w14:textId="77777777" w:rsidR="00981FAA" w:rsidRPr="00132F79" w:rsidRDefault="00981FAA" w:rsidP="00981FAA">
            <w:pPr>
              <w:rPr>
                <w:sz w:val="15"/>
                <w:szCs w:val="15"/>
              </w:rPr>
            </w:pPr>
          </w:p>
          <w:p w14:paraId="78B9CC41" w14:textId="35405DD2" w:rsidR="00981FAA" w:rsidRPr="00132F79" w:rsidRDefault="00981FAA" w:rsidP="00981FAA">
            <w:pPr>
              <w:rPr>
                <w:sz w:val="15"/>
                <w:szCs w:val="15"/>
              </w:rPr>
            </w:pPr>
            <w:r>
              <w:rPr>
                <w:sz w:val="15"/>
                <w:szCs w:val="15"/>
              </w:rPr>
              <w:t xml:space="preserve">Summer - </w:t>
            </w:r>
            <w:r w:rsidRPr="00132F79">
              <w:rPr>
                <w:sz w:val="15"/>
                <w:szCs w:val="15"/>
              </w:rPr>
              <w:t xml:space="preserve">A2 </w:t>
            </w:r>
            <w:r>
              <w:rPr>
                <w:sz w:val="15"/>
                <w:szCs w:val="15"/>
              </w:rPr>
              <w:t>level and international baccalaureate</w:t>
            </w:r>
            <w:r w:rsidRPr="00132F79">
              <w:rPr>
                <w:sz w:val="15"/>
                <w:szCs w:val="15"/>
              </w:rPr>
              <w:t xml:space="preserve"> </w:t>
            </w:r>
            <w:r>
              <w:rPr>
                <w:sz w:val="15"/>
                <w:szCs w:val="15"/>
              </w:rPr>
              <w:t>exams</w:t>
            </w:r>
          </w:p>
        </w:tc>
        <w:tc>
          <w:tcPr>
            <w:tcW w:w="2678" w:type="dxa"/>
            <w:vAlign w:val="center"/>
          </w:tcPr>
          <w:p w14:paraId="0ADDC54A" w14:textId="015C0149" w:rsidR="00981FAA" w:rsidRPr="00132F79" w:rsidRDefault="00981FAA" w:rsidP="00981FAA">
            <w:pPr>
              <w:rPr>
                <w:sz w:val="15"/>
                <w:szCs w:val="15"/>
              </w:rPr>
            </w:pPr>
            <w:r>
              <w:rPr>
                <w:sz w:val="15"/>
                <w:szCs w:val="15"/>
              </w:rPr>
              <w:t xml:space="preserve">Autumn - </w:t>
            </w:r>
            <w:r w:rsidRPr="00132F79">
              <w:rPr>
                <w:sz w:val="15"/>
                <w:szCs w:val="15"/>
              </w:rPr>
              <w:t xml:space="preserve">US &amp; OXBRIDGE </w:t>
            </w:r>
            <w:r>
              <w:rPr>
                <w:sz w:val="15"/>
                <w:szCs w:val="15"/>
              </w:rPr>
              <w:t>university deadlines</w:t>
            </w:r>
          </w:p>
          <w:p w14:paraId="78E65C1B" w14:textId="77777777" w:rsidR="00981FAA" w:rsidRPr="00132F79" w:rsidRDefault="00981FAA" w:rsidP="00981FAA">
            <w:pPr>
              <w:rPr>
                <w:sz w:val="15"/>
                <w:szCs w:val="15"/>
              </w:rPr>
            </w:pPr>
          </w:p>
          <w:p w14:paraId="386868CD" w14:textId="13D14330" w:rsidR="00981FAA" w:rsidRPr="00132F79" w:rsidRDefault="00981FAA" w:rsidP="00981FAA">
            <w:pPr>
              <w:rPr>
                <w:sz w:val="15"/>
                <w:szCs w:val="15"/>
              </w:rPr>
            </w:pPr>
            <w:r>
              <w:rPr>
                <w:sz w:val="15"/>
                <w:szCs w:val="15"/>
              </w:rPr>
              <w:t xml:space="preserve">Spring - </w:t>
            </w:r>
            <w:r w:rsidRPr="00132F79">
              <w:rPr>
                <w:sz w:val="15"/>
                <w:szCs w:val="15"/>
              </w:rPr>
              <w:t xml:space="preserve">UCAS </w:t>
            </w:r>
            <w:r>
              <w:rPr>
                <w:sz w:val="15"/>
                <w:szCs w:val="15"/>
              </w:rPr>
              <w:t>deadlines</w:t>
            </w:r>
          </w:p>
        </w:tc>
        <w:tc>
          <w:tcPr>
            <w:tcW w:w="2831" w:type="dxa"/>
            <w:vAlign w:val="center"/>
          </w:tcPr>
          <w:p w14:paraId="18895704" w14:textId="41A9F648" w:rsidR="00981FAA" w:rsidRPr="00132F79" w:rsidRDefault="00981FAA" w:rsidP="00981FAA">
            <w:pPr>
              <w:rPr>
                <w:sz w:val="15"/>
                <w:szCs w:val="15"/>
              </w:rPr>
            </w:pPr>
            <w:r>
              <w:rPr>
                <w:sz w:val="15"/>
                <w:szCs w:val="15"/>
              </w:rPr>
              <w:t>Organise gap year and/or work experience</w:t>
            </w:r>
          </w:p>
        </w:tc>
      </w:tr>
    </w:tbl>
    <w:p w14:paraId="52F0D983" w14:textId="77777777" w:rsidR="00CA7743" w:rsidRPr="00A907FF" w:rsidRDefault="00CA7743" w:rsidP="00CA7743">
      <w:pPr>
        <w:rPr>
          <w:sz w:val="16"/>
          <w:szCs w:val="16"/>
        </w:rPr>
      </w:pPr>
    </w:p>
    <w:p w14:paraId="5F8A77CC" w14:textId="77777777" w:rsidR="005906F7" w:rsidRDefault="005906F7" w:rsidP="00C02453">
      <w:pPr>
        <w:tabs>
          <w:tab w:val="left" w:pos="1100"/>
        </w:tabs>
        <w:rPr>
          <w:sz w:val="18"/>
          <w:szCs w:val="18"/>
        </w:rPr>
      </w:pPr>
    </w:p>
    <w:p w14:paraId="0E01F357" w14:textId="1926B5FF" w:rsidR="00C02453" w:rsidRPr="00C02453" w:rsidRDefault="00C02453" w:rsidP="00C02453">
      <w:pPr>
        <w:tabs>
          <w:tab w:val="left" w:pos="1100"/>
        </w:tabs>
        <w:rPr>
          <w:sz w:val="18"/>
          <w:szCs w:val="18"/>
        </w:rPr>
      </w:pPr>
      <w:r w:rsidRPr="00C02453">
        <w:rPr>
          <w:sz w:val="18"/>
          <w:szCs w:val="18"/>
        </w:rPr>
        <w:t>*This is the child’s age on 1</w:t>
      </w:r>
      <w:r w:rsidRPr="00C02453">
        <w:rPr>
          <w:sz w:val="18"/>
          <w:szCs w:val="18"/>
          <w:vertAlign w:val="superscript"/>
        </w:rPr>
        <w:t>st</w:t>
      </w:r>
      <w:r w:rsidRPr="00C02453">
        <w:rPr>
          <w:sz w:val="18"/>
          <w:szCs w:val="18"/>
        </w:rPr>
        <w:t xml:space="preserve"> September of current academic year. The cut off date for determining which year group a child will join is the 31</w:t>
      </w:r>
      <w:r w:rsidRPr="00C02453">
        <w:rPr>
          <w:sz w:val="18"/>
          <w:szCs w:val="18"/>
          <w:vertAlign w:val="superscript"/>
        </w:rPr>
        <w:t>st</w:t>
      </w:r>
      <w:r w:rsidRPr="00C02453">
        <w:rPr>
          <w:sz w:val="18"/>
          <w:szCs w:val="18"/>
        </w:rPr>
        <w:t xml:space="preserve"> August. So for a child to join Reception in September they must have already turned four by the 31</w:t>
      </w:r>
      <w:r w:rsidRPr="00C02453">
        <w:rPr>
          <w:sz w:val="18"/>
          <w:szCs w:val="18"/>
          <w:vertAlign w:val="superscript"/>
        </w:rPr>
        <w:t>st</w:t>
      </w:r>
      <w:r w:rsidRPr="00C02453">
        <w:rPr>
          <w:sz w:val="18"/>
          <w:szCs w:val="18"/>
        </w:rPr>
        <w:t xml:space="preserve"> August of that year.</w:t>
      </w:r>
    </w:p>
    <w:p w14:paraId="19986DF7" w14:textId="77777777" w:rsidR="00124741" w:rsidRDefault="00124741" w:rsidP="00CA7743">
      <w:pPr>
        <w:tabs>
          <w:tab w:val="left" w:pos="1100"/>
        </w:tabs>
        <w:rPr>
          <w:sz w:val="16"/>
          <w:szCs w:val="16"/>
        </w:rPr>
      </w:pPr>
    </w:p>
    <w:p w14:paraId="349D29C0" w14:textId="77777777" w:rsidR="00124741" w:rsidRDefault="00124741" w:rsidP="00CA7743">
      <w:pPr>
        <w:tabs>
          <w:tab w:val="left" w:pos="1100"/>
        </w:tabs>
        <w:rPr>
          <w:sz w:val="16"/>
          <w:szCs w:val="16"/>
        </w:rPr>
      </w:pPr>
    </w:p>
    <w:p w14:paraId="67EA5C64" w14:textId="77777777" w:rsidR="0025606D" w:rsidRDefault="0025606D" w:rsidP="009B1E00">
      <w:pPr>
        <w:rPr>
          <w:rFonts w:ascii="Garamond" w:hAnsi="Garamond"/>
          <w:b/>
          <w:color w:val="2F5496" w:themeColor="accent5" w:themeShade="BF"/>
          <w:sz w:val="20"/>
          <w:szCs w:val="20"/>
          <w:u w:val="single"/>
        </w:rPr>
      </w:pPr>
    </w:p>
    <w:p w14:paraId="3DDBE787" w14:textId="04F2D6B1" w:rsidR="009B1E00" w:rsidRPr="009B1E00" w:rsidRDefault="009B1E00" w:rsidP="0025606D">
      <w:pPr>
        <w:ind w:firstLine="720"/>
        <w:rPr>
          <w:rFonts w:ascii="Garamond" w:hAnsi="Garamond"/>
          <w:b/>
          <w:color w:val="2F5496" w:themeColor="accent5" w:themeShade="BF"/>
          <w:sz w:val="20"/>
          <w:szCs w:val="20"/>
          <w:u w:val="single"/>
        </w:rPr>
      </w:pPr>
      <w:r>
        <w:rPr>
          <w:rFonts w:ascii="Garamond" w:hAnsi="Garamond"/>
          <w:b/>
          <w:color w:val="2F5496" w:themeColor="accent5" w:themeShade="BF"/>
          <w:sz w:val="20"/>
          <w:szCs w:val="20"/>
          <w:u w:val="single"/>
        </w:rPr>
        <w:t>EDUCATIONAL YEAR GROUPS INTERNATIONAL COMPARISONS</w:t>
      </w:r>
    </w:p>
    <w:p w14:paraId="0C576BCB" w14:textId="77777777" w:rsidR="00124741" w:rsidRDefault="00124741" w:rsidP="00CA7743">
      <w:pPr>
        <w:tabs>
          <w:tab w:val="left" w:pos="1100"/>
        </w:tabs>
        <w:rPr>
          <w:sz w:val="16"/>
          <w:szCs w:val="16"/>
        </w:rPr>
      </w:pPr>
    </w:p>
    <w:tbl>
      <w:tblPr>
        <w:tblStyle w:val="TableGrid"/>
        <w:tblpPr w:leftFromText="180" w:rightFromText="180" w:vertAnchor="page" w:horzAnchor="page" w:tblpX="1090" w:tblpY="3065"/>
        <w:tblW w:w="0" w:type="auto"/>
        <w:tblLook w:val="04A0" w:firstRow="1" w:lastRow="0" w:firstColumn="1" w:lastColumn="0" w:noHBand="0" w:noVBand="1"/>
      </w:tblPr>
      <w:tblGrid>
        <w:gridCol w:w="1129"/>
        <w:gridCol w:w="3402"/>
        <w:gridCol w:w="1560"/>
        <w:gridCol w:w="1417"/>
        <w:gridCol w:w="1843"/>
      </w:tblGrid>
      <w:tr w:rsidR="009B1E00" w:rsidRPr="00124741" w14:paraId="7A4FD5A9" w14:textId="77777777" w:rsidTr="00C02453">
        <w:trPr>
          <w:trHeight w:val="577"/>
        </w:trPr>
        <w:tc>
          <w:tcPr>
            <w:tcW w:w="1129" w:type="dxa"/>
            <w:shd w:val="clear" w:color="auto" w:fill="2A6393"/>
          </w:tcPr>
          <w:p w14:paraId="31740D59" w14:textId="77777777" w:rsidR="009B1E00" w:rsidRDefault="009B1E00" w:rsidP="009B1E00">
            <w:pPr>
              <w:ind w:left="-709" w:firstLine="709"/>
              <w:jc w:val="center"/>
              <w:rPr>
                <w:color w:val="FFFFFF" w:themeColor="background1"/>
                <w:position w:val="-6"/>
                <w:sz w:val="15"/>
                <w:szCs w:val="15"/>
              </w:rPr>
            </w:pPr>
          </w:p>
          <w:p w14:paraId="4C30D9CF" w14:textId="77777777" w:rsidR="009B1E00" w:rsidRPr="00124741" w:rsidRDefault="009B1E00" w:rsidP="009B1E00">
            <w:pPr>
              <w:ind w:left="-709" w:firstLine="709"/>
              <w:jc w:val="center"/>
              <w:rPr>
                <w:color w:val="FFFFFF" w:themeColor="background1"/>
                <w:position w:val="-6"/>
                <w:sz w:val="15"/>
                <w:szCs w:val="15"/>
              </w:rPr>
            </w:pPr>
            <w:r>
              <w:rPr>
                <w:color w:val="FFFFFF" w:themeColor="background1"/>
                <w:position w:val="-6"/>
                <w:sz w:val="15"/>
                <w:szCs w:val="15"/>
              </w:rPr>
              <w:t>CHILD’S AGE</w:t>
            </w:r>
          </w:p>
        </w:tc>
        <w:tc>
          <w:tcPr>
            <w:tcW w:w="3402" w:type="dxa"/>
            <w:shd w:val="clear" w:color="auto" w:fill="2A6393"/>
          </w:tcPr>
          <w:p w14:paraId="0920C92C" w14:textId="77777777" w:rsidR="009B1E00" w:rsidRDefault="009B1E00" w:rsidP="009B1E00">
            <w:pPr>
              <w:ind w:left="-709" w:firstLine="709"/>
              <w:jc w:val="center"/>
              <w:rPr>
                <w:color w:val="FFFFFF" w:themeColor="background1"/>
                <w:position w:val="-6"/>
                <w:sz w:val="15"/>
                <w:szCs w:val="15"/>
              </w:rPr>
            </w:pPr>
          </w:p>
          <w:p w14:paraId="49D250D6" w14:textId="77777777" w:rsidR="009B1E00" w:rsidRPr="00124741" w:rsidRDefault="009B1E00" w:rsidP="009B1E00">
            <w:pPr>
              <w:ind w:left="-709" w:firstLine="709"/>
              <w:jc w:val="center"/>
              <w:rPr>
                <w:color w:val="FFFFFF" w:themeColor="background1"/>
                <w:position w:val="-6"/>
                <w:sz w:val="15"/>
                <w:szCs w:val="15"/>
              </w:rPr>
            </w:pPr>
            <w:r>
              <w:rPr>
                <w:color w:val="FFFFFF" w:themeColor="background1"/>
                <w:position w:val="-6"/>
                <w:sz w:val="15"/>
                <w:szCs w:val="15"/>
              </w:rPr>
              <w:t>UK SYSTEM</w:t>
            </w:r>
          </w:p>
        </w:tc>
        <w:tc>
          <w:tcPr>
            <w:tcW w:w="1560" w:type="dxa"/>
            <w:shd w:val="clear" w:color="auto" w:fill="2A6393"/>
          </w:tcPr>
          <w:p w14:paraId="2473EFE5" w14:textId="77777777" w:rsidR="009B1E00" w:rsidRDefault="009B1E00" w:rsidP="009B1E00">
            <w:pPr>
              <w:ind w:left="-709" w:firstLine="709"/>
              <w:jc w:val="center"/>
              <w:rPr>
                <w:color w:val="FFFFFF" w:themeColor="background1"/>
                <w:position w:val="-6"/>
                <w:sz w:val="15"/>
                <w:szCs w:val="15"/>
              </w:rPr>
            </w:pPr>
          </w:p>
          <w:p w14:paraId="0EC6E8FB" w14:textId="77777777" w:rsidR="009B1E00" w:rsidRPr="00124741" w:rsidRDefault="009B1E00" w:rsidP="009B1E00">
            <w:pPr>
              <w:ind w:left="-709" w:firstLine="709"/>
              <w:jc w:val="center"/>
              <w:rPr>
                <w:color w:val="FFFFFF" w:themeColor="background1"/>
                <w:position w:val="-6"/>
                <w:sz w:val="15"/>
                <w:szCs w:val="15"/>
              </w:rPr>
            </w:pPr>
            <w:r>
              <w:rPr>
                <w:color w:val="FFFFFF" w:themeColor="background1"/>
                <w:position w:val="-6"/>
                <w:sz w:val="15"/>
                <w:szCs w:val="15"/>
              </w:rPr>
              <w:t>FRENCH SYSTEM</w:t>
            </w:r>
          </w:p>
        </w:tc>
        <w:tc>
          <w:tcPr>
            <w:tcW w:w="1417" w:type="dxa"/>
            <w:shd w:val="clear" w:color="auto" w:fill="2A6393"/>
          </w:tcPr>
          <w:p w14:paraId="7FE48EEA" w14:textId="77777777" w:rsidR="009B1E00" w:rsidRPr="00124741" w:rsidRDefault="009B1E00" w:rsidP="009B1E00">
            <w:pPr>
              <w:ind w:left="-709" w:firstLine="709"/>
              <w:jc w:val="center"/>
              <w:rPr>
                <w:color w:val="FFFFFF" w:themeColor="background1"/>
                <w:position w:val="-6"/>
                <w:sz w:val="15"/>
                <w:szCs w:val="15"/>
              </w:rPr>
            </w:pPr>
          </w:p>
          <w:p w14:paraId="7E4BADE0" w14:textId="77777777" w:rsidR="009B1E00" w:rsidRPr="00124741" w:rsidRDefault="009B1E00" w:rsidP="009B1E00">
            <w:pPr>
              <w:ind w:left="-709" w:firstLine="709"/>
              <w:jc w:val="center"/>
              <w:rPr>
                <w:color w:val="FFFFFF" w:themeColor="background1"/>
                <w:position w:val="-6"/>
                <w:sz w:val="15"/>
                <w:szCs w:val="15"/>
              </w:rPr>
            </w:pPr>
            <w:r w:rsidRPr="00124741">
              <w:rPr>
                <w:color w:val="FFFFFF" w:themeColor="background1"/>
                <w:position w:val="-6"/>
                <w:sz w:val="15"/>
                <w:szCs w:val="15"/>
              </w:rPr>
              <w:t>IB</w:t>
            </w:r>
            <w:r>
              <w:rPr>
                <w:color w:val="FFFFFF" w:themeColor="background1"/>
                <w:position w:val="-6"/>
                <w:sz w:val="15"/>
                <w:szCs w:val="15"/>
              </w:rPr>
              <w:t xml:space="preserve"> PROGRAM</w:t>
            </w:r>
          </w:p>
          <w:p w14:paraId="385A68C8" w14:textId="77777777" w:rsidR="009B1E00" w:rsidRPr="00124741" w:rsidRDefault="009B1E00" w:rsidP="009B1E00">
            <w:pPr>
              <w:ind w:left="-709" w:firstLine="709"/>
              <w:jc w:val="center"/>
              <w:rPr>
                <w:color w:val="FFFFFF" w:themeColor="background1"/>
                <w:position w:val="-6"/>
                <w:sz w:val="15"/>
                <w:szCs w:val="15"/>
              </w:rPr>
            </w:pPr>
          </w:p>
        </w:tc>
        <w:tc>
          <w:tcPr>
            <w:tcW w:w="1843" w:type="dxa"/>
            <w:shd w:val="clear" w:color="auto" w:fill="2A6393"/>
          </w:tcPr>
          <w:p w14:paraId="7F72849D" w14:textId="77777777" w:rsidR="009B1E00" w:rsidRPr="00124741" w:rsidRDefault="009B1E00" w:rsidP="009B1E00">
            <w:pPr>
              <w:ind w:left="-709" w:firstLine="709"/>
              <w:jc w:val="center"/>
              <w:rPr>
                <w:color w:val="FFFFFF" w:themeColor="background1"/>
                <w:position w:val="-6"/>
                <w:sz w:val="15"/>
                <w:szCs w:val="15"/>
              </w:rPr>
            </w:pPr>
          </w:p>
          <w:p w14:paraId="67567192" w14:textId="77777777" w:rsidR="009B1E00" w:rsidRPr="00124741" w:rsidRDefault="009B1E00" w:rsidP="009B1E00">
            <w:pPr>
              <w:ind w:left="-709" w:firstLine="709"/>
              <w:jc w:val="center"/>
              <w:rPr>
                <w:color w:val="FFFFFF" w:themeColor="background1"/>
                <w:position w:val="-6"/>
                <w:sz w:val="15"/>
                <w:szCs w:val="15"/>
              </w:rPr>
            </w:pPr>
            <w:r w:rsidRPr="00124741">
              <w:rPr>
                <w:color w:val="FFFFFF" w:themeColor="background1"/>
                <w:position w:val="-6"/>
                <w:sz w:val="15"/>
                <w:szCs w:val="15"/>
              </w:rPr>
              <w:t>US</w:t>
            </w:r>
            <w:r>
              <w:rPr>
                <w:color w:val="FFFFFF" w:themeColor="background1"/>
                <w:position w:val="-6"/>
                <w:sz w:val="15"/>
                <w:szCs w:val="15"/>
              </w:rPr>
              <w:t xml:space="preserve"> SYSTEM</w:t>
            </w:r>
          </w:p>
        </w:tc>
      </w:tr>
      <w:tr w:rsidR="009B1E00" w:rsidRPr="00124741" w14:paraId="18152861" w14:textId="77777777" w:rsidTr="00C02453">
        <w:trPr>
          <w:trHeight w:val="323"/>
        </w:trPr>
        <w:tc>
          <w:tcPr>
            <w:tcW w:w="1129" w:type="dxa"/>
          </w:tcPr>
          <w:p w14:paraId="63C4BC9D" w14:textId="77777777" w:rsidR="009B1E00" w:rsidRPr="00124741" w:rsidRDefault="009B1E00" w:rsidP="009B1E00">
            <w:pPr>
              <w:ind w:left="-709" w:firstLine="709"/>
              <w:rPr>
                <w:sz w:val="15"/>
                <w:szCs w:val="15"/>
              </w:rPr>
            </w:pPr>
            <w:r>
              <w:rPr>
                <w:sz w:val="15"/>
                <w:szCs w:val="15"/>
              </w:rPr>
              <w:t xml:space="preserve">2 - 3 </w:t>
            </w:r>
          </w:p>
        </w:tc>
        <w:tc>
          <w:tcPr>
            <w:tcW w:w="3402" w:type="dxa"/>
          </w:tcPr>
          <w:p w14:paraId="0D84B592" w14:textId="77777777" w:rsidR="009B1E00" w:rsidRPr="00124741" w:rsidRDefault="009B1E00" w:rsidP="009B1E00">
            <w:pPr>
              <w:ind w:left="-709" w:firstLine="709"/>
              <w:rPr>
                <w:sz w:val="15"/>
                <w:szCs w:val="15"/>
              </w:rPr>
            </w:pPr>
          </w:p>
        </w:tc>
        <w:tc>
          <w:tcPr>
            <w:tcW w:w="1560" w:type="dxa"/>
          </w:tcPr>
          <w:p w14:paraId="3736500C" w14:textId="77777777" w:rsidR="009B1E00" w:rsidRPr="00124741" w:rsidRDefault="009B1E00" w:rsidP="009B1E00">
            <w:pPr>
              <w:ind w:left="-709" w:firstLine="709"/>
              <w:rPr>
                <w:sz w:val="15"/>
                <w:szCs w:val="15"/>
              </w:rPr>
            </w:pPr>
          </w:p>
        </w:tc>
        <w:tc>
          <w:tcPr>
            <w:tcW w:w="1417" w:type="dxa"/>
            <w:vMerge w:val="restart"/>
          </w:tcPr>
          <w:p w14:paraId="39A9A411" w14:textId="77777777" w:rsidR="009B1E00" w:rsidRPr="00124741" w:rsidRDefault="009B1E00" w:rsidP="009B1E00">
            <w:pPr>
              <w:ind w:left="-709" w:firstLine="709"/>
              <w:rPr>
                <w:sz w:val="15"/>
                <w:szCs w:val="15"/>
              </w:rPr>
            </w:pPr>
          </w:p>
        </w:tc>
        <w:tc>
          <w:tcPr>
            <w:tcW w:w="1843" w:type="dxa"/>
          </w:tcPr>
          <w:p w14:paraId="3C07F37F" w14:textId="589414DC" w:rsidR="009B1E00" w:rsidRPr="00124741" w:rsidRDefault="00C02453" w:rsidP="009B1E00">
            <w:pPr>
              <w:ind w:left="-709" w:firstLine="709"/>
              <w:rPr>
                <w:sz w:val="15"/>
                <w:szCs w:val="15"/>
              </w:rPr>
            </w:pPr>
            <w:r>
              <w:rPr>
                <w:sz w:val="15"/>
                <w:szCs w:val="15"/>
              </w:rPr>
              <w:t>PRE-</w:t>
            </w:r>
            <w:r w:rsidR="009B1E00">
              <w:rPr>
                <w:sz w:val="15"/>
                <w:szCs w:val="15"/>
              </w:rPr>
              <w:t>KINDERGARTEN</w:t>
            </w:r>
          </w:p>
        </w:tc>
      </w:tr>
      <w:tr w:rsidR="009B1E00" w:rsidRPr="00124741" w14:paraId="63B777A0" w14:textId="77777777" w:rsidTr="00C02453">
        <w:trPr>
          <w:trHeight w:val="337"/>
        </w:trPr>
        <w:tc>
          <w:tcPr>
            <w:tcW w:w="1129" w:type="dxa"/>
          </w:tcPr>
          <w:p w14:paraId="7EBAD186" w14:textId="77777777" w:rsidR="009B1E00" w:rsidRPr="00124741" w:rsidRDefault="009B1E00" w:rsidP="009B1E00">
            <w:pPr>
              <w:ind w:left="-709" w:firstLine="709"/>
              <w:rPr>
                <w:sz w:val="15"/>
                <w:szCs w:val="15"/>
              </w:rPr>
            </w:pPr>
            <w:r>
              <w:rPr>
                <w:sz w:val="15"/>
                <w:szCs w:val="15"/>
              </w:rPr>
              <w:t>3 - 4</w:t>
            </w:r>
          </w:p>
        </w:tc>
        <w:tc>
          <w:tcPr>
            <w:tcW w:w="3402" w:type="dxa"/>
          </w:tcPr>
          <w:p w14:paraId="6004FC09" w14:textId="6AC138A7" w:rsidR="009B1E00" w:rsidRPr="00124741" w:rsidRDefault="009B1E00" w:rsidP="009B1E00">
            <w:pPr>
              <w:ind w:left="-709" w:firstLine="709"/>
              <w:rPr>
                <w:sz w:val="15"/>
                <w:szCs w:val="15"/>
              </w:rPr>
            </w:pPr>
            <w:r>
              <w:rPr>
                <w:sz w:val="15"/>
                <w:szCs w:val="15"/>
              </w:rPr>
              <w:t>NURSE</w:t>
            </w:r>
            <w:r w:rsidR="00C02453">
              <w:rPr>
                <w:sz w:val="15"/>
                <w:szCs w:val="15"/>
              </w:rPr>
              <w:t>R</w:t>
            </w:r>
            <w:r>
              <w:rPr>
                <w:sz w:val="15"/>
                <w:szCs w:val="15"/>
              </w:rPr>
              <w:t>Y</w:t>
            </w:r>
          </w:p>
        </w:tc>
        <w:tc>
          <w:tcPr>
            <w:tcW w:w="1560" w:type="dxa"/>
          </w:tcPr>
          <w:p w14:paraId="3A45D6F0" w14:textId="77777777" w:rsidR="009B1E00" w:rsidRPr="00124741" w:rsidRDefault="009B1E00" w:rsidP="009B1E00">
            <w:pPr>
              <w:ind w:left="-709" w:firstLine="709"/>
              <w:rPr>
                <w:sz w:val="15"/>
                <w:szCs w:val="15"/>
              </w:rPr>
            </w:pPr>
            <w:r>
              <w:rPr>
                <w:sz w:val="15"/>
                <w:szCs w:val="15"/>
              </w:rPr>
              <w:t>PETITE</w:t>
            </w:r>
          </w:p>
        </w:tc>
        <w:tc>
          <w:tcPr>
            <w:tcW w:w="1417" w:type="dxa"/>
            <w:vMerge/>
          </w:tcPr>
          <w:p w14:paraId="24537DB8" w14:textId="77777777" w:rsidR="009B1E00" w:rsidRPr="00124741" w:rsidRDefault="009B1E00" w:rsidP="009B1E00">
            <w:pPr>
              <w:ind w:left="-709" w:firstLine="709"/>
              <w:rPr>
                <w:sz w:val="15"/>
                <w:szCs w:val="15"/>
              </w:rPr>
            </w:pPr>
          </w:p>
        </w:tc>
        <w:tc>
          <w:tcPr>
            <w:tcW w:w="1843" w:type="dxa"/>
          </w:tcPr>
          <w:p w14:paraId="320ACF17" w14:textId="77777777" w:rsidR="009B1E00" w:rsidRPr="00124741" w:rsidRDefault="009B1E00" w:rsidP="009B1E00">
            <w:pPr>
              <w:ind w:left="-709" w:firstLine="709"/>
              <w:rPr>
                <w:sz w:val="15"/>
                <w:szCs w:val="15"/>
              </w:rPr>
            </w:pPr>
          </w:p>
        </w:tc>
      </w:tr>
      <w:tr w:rsidR="009B1E00" w:rsidRPr="00124741" w14:paraId="45673D9E" w14:textId="77777777" w:rsidTr="00C02453">
        <w:trPr>
          <w:trHeight w:val="323"/>
        </w:trPr>
        <w:tc>
          <w:tcPr>
            <w:tcW w:w="1129" w:type="dxa"/>
          </w:tcPr>
          <w:p w14:paraId="10751FE7" w14:textId="77777777" w:rsidR="009B1E00" w:rsidRPr="00124741" w:rsidRDefault="009B1E00" w:rsidP="009B1E00">
            <w:pPr>
              <w:ind w:left="-709" w:firstLine="709"/>
              <w:rPr>
                <w:sz w:val="15"/>
                <w:szCs w:val="15"/>
              </w:rPr>
            </w:pPr>
            <w:r w:rsidRPr="00132F79">
              <w:rPr>
                <w:sz w:val="15"/>
                <w:szCs w:val="15"/>
              </w:rPr>
              <w:t>4</w:t>
            </w:r>
            <w:r>
              <w:rPr>
                <w:sz w:val="15"/>
                <w:szCs w:val="15"/>
              </w:rPr>
              <w:t xml:space="preserve"> </w:t>
            </w:r>
            <w:r w:rsidRPr="00132F79">
              <w:rPr>
                <w:sz w:val="15"/>
                <w:szCs w:val="15"/>
              </w:rPr>
              <w:t>-</w:t>
            </w:r>
            <w:r>
              <w:rPr>
                <w:sz w:val="15"/>
                <w:szCs w:val="15"/>
              </w:rPr>
              <w:t xml:space="preserve"> </w:t>
            </w:r>
            <w:r w:rsidRPr="00132F79">
              <w:rPr>
                <w:sz w:val="15"/>
                <w:szCs w:val="15"/>
              </w:rPr>
              <w:t>5</w:t>
            </w:r>
          </w:p>
        </w:tc>
        <w:tc>
          <w:tcPr>
            <w:tcW w:w="3402" w:type="dxa"/>
          </w:tcPr>
          <w:p w14:paraId="78558E2C" w14:textId="75D5F2B4" w:rsidR="009B1E00" w:rsidRPr="00124741" w:rsidRDefault="009B1E00" w:rsidP="009B1E00">
            <w:pPr>
              <w:ind w:left="-709" w:firstLine="709"/>
              <w:rPr>
                <w:sz w:val="15"/>
                <w:szCs w:val="15"/>
              </w:rPr>
            </w:pPr>
            <w:r w:rsidRPr="00124741">
              <w:rPr>
                <w:sz w:val="15"/>
                <w:szCs w:val="15"/>
              </w:rPr>
              <w:t>R</w:t>
            </w:r>
            <w:r>
              <w:rPr>
                <w:sz w:val="15"/>
                <w:szCs w:val="15"/>
              </w:rPr>
              <w:t>ECEPTION</w:t>
            </w:r>
            <w:r w:rsidR="0025606D">
              <w:rPr>
                <w:sz w:val="15"/>
                <w:szCs w:val="15"/>
              </w:rPr>
              <w:t xml:space="preserve"> – ENTRY TO PRE-PREP SCHOOL</w:t>
            </w:r>
          </w:p>
        </w:tc>
        <w:tc>
          <w:tcPr>
            <w:tcW w:w="1560" w:type="dxa"/>
          </w:tcPr>
          <w:p w14:paraId="053C231A" w14:textId="77777777" w:rsidR="009B1E00" w:rsidRPr="00124741" w:rsidRDefault="009B1E00" w:rsidP="009B1E00">
            <w:pPr>
              <w:ind w:left="-709" w:firstLine="709"/>
              <w:rPr>
                <w:sz w:val="15"/>
                <w:szCs w:val="15"/>
              </w:rPr>
            </w:pPr>
            <w:r>
              <w:rPr>
                <w:sz w:val="15"/>
                <w:szCs w:val="15"/>
              </w:rPr>
              <w:t>MOYENNE</w:t>
            </w:r>
          </w:p>
        </w:tc>
        <w:tc>
          <w:tcPr>
            <w:tcW w:w="1417" w:type="dxa"/>
            <w:vMerge w:val="restart"/>
          </w:tcPr>
          <w:p w14:paraId="6F1B4C52" w14:textId="77777777" w:rsidR="009B1E00" w:rsidRPr="00124741" w:rsidRDefault="009B1E00" w:rsidP="009B1E00">
            <w:pPr>
              <w:ind w:left="-709" w:firstLine="709"/>
              <w:rPr>
                <w:sz w:val="15"/>
                <w:szCs w:val="15"/>
              </w:rPr>
            </w:pPr>
          </w:p>
          <w:p w14:paraId="054BE89E" w14:textId="77777777" w:rsidR="009B1E00" w:rsidRPr="00124741" w:rsidRDefault="009B1E00" w:rsidP="009B1E00">
            <w:pPr>
              <w:ind w:left="-709" w:firstLine="709"/>
              <w:rPr>
                <w:sz w:val="15"/>
                <w:szCs w:val="15"/>
              </w:rPr>
            </w:pPr>
          </w:p>
          <w:p w14:paraId="4C27AE91" w14:textId="77777777" w:rsidR="009B1E00" w:rsidRPr="00124741" w:rsidRDefault="009B1E00" w:rsidP="009B1E00">
            <w:pPr>
              <w:ind w:left="-709" w:firstLine="709"/>
              <w:rPr>
                <w:sz w:val="15"/>
                <w:szCs w:val="15"/>
              </w:rPr>
            </w:pPr>
          </w:p>
          <w:p w14:paraId="39DC411E" w14:textId="77777777" w:rsidR="009B1E00" w:rsidRDefault="009B1E00" w:rsidP="009B1E00">
            <w:pPr>
              <w:rPr>
                <w:sz w:val="15"/>
                <w:szCs w:val="15"/>
              </w:rPr>
            </w:pPr>
          </w:p>
          <w:p w14:paraId="51BADC90" w14:textId="77777777" w:rsidR="009B1E00" w:rsidRDefault="009B1E00" w:rsidP="009B1E00">
            <w:pPr>
              <w:rPr>
                <w:sz w:val="15"/>
                <w:szCs w:val="15"/>
              </w:rPr>
            </w:pPr>
          </w:p>
          <w:p w14:paraId="08AC50CA" w14:textId="77777777" w:rsidR="009B1E00" w:rsidRDefault="009B1E00" w:rsidP="009B1E00">
            <w:pPr>
              <w:rPr>
                <w:sz w:val="15"/>
                <w:szCs w:val="15"/>
              </w:rPr>
            </w:pPr>
          </w:p>
          <w:p w14:paraId="55A40C01" w14:textId="77777777" w:rsidR="009B1E00" w:rsidRDefault="009B1E00" w:rsidP="009B1E00">
            <w:pPr>
              <w:rPr>
                <w:sz w:val="15"/>
                <w:szCs w:val="15"/>
              </w:rPr>
            </w:pPr>
          </w:p>
          <w:p w14:paraId="2960E138" w14:textId="77777777" w:rsidR="009B1E00" w:rsidRPr="00124741" w:rsidRDefault="009B1E00" w:rsidP="009B1E00">
            <w:pPr>
              <w:rPr>
                <w:sz w:val="15"/>
                <w:szCs w:val="15"/>
              </w:rPr>
            </w:pPr>
            <w:r>
              <w:rPr>
                <w:sz w:val="15"/>
                <w:szCs w:val="15"/>
              </w:rPr>
              <w:t>PRIMARY YEARS</w:t>
            </w:r>
            <w:r w:rsidRPr="00124741">
              <w:rPr>
                <w:sz w:val="15"/>
                <w:szCs w:val="15"/>
              </w:rPr>
              <w:t xml:space="preserve"> (PYP)</w:t>
            </w:r>
          </w:p>
          <w:p w14:paraId="04ACF471" w14:textId="77777777" w:rsidR="009B1E00" w:rsidRPr="00124741" w:rsidRDefault="009B1E00" w:rsidP="009B1E00">
            <w:pPr>
              <w:ind w:left="-709" w:firstLine="709"/>
              <w:rPr>
                <w:sz w:val="15"/>
                <w:szCs w:val="15"/>
              </w:rPr>
            </w:pPr>
          </w:p>
        </w:tc>
        <w:tc>
          <w:tcPr>
            <w:tcW w:w="1843" w:type="dxa"/>
          </w:tcPr>
          <w:p w14:paraId="7A2A5762" w14:textId="77777777" w:rsidR="009B1E00" w:rsidRPr="00124741" w:rsidRDefault="009B1E00" w:rsidP="009B1E00">
            <w:pPr>
              <w:ind w:left="-709" w:firstLine="709"/>
              <w:rPr>
                <w:sz w:val="15"/>
                <w:szCs w:val="15"/>
              </w:rPr>
            </w:pPr>
          </w:p>
        </w:tc>
      </w:tr>
      <w:tr w:rsidR="009B1E00" w:rsidRPr="00124741" w14:paraId="0ED8DE17" w14:textId="77777777" w:rsidTr="00C02453">
        <w:trPr>
          <w:trHeight w:val="295"/>
        </w:trPr>
        <w:tc>
          <w:tcPr>
            <w:tcW w:w="1129" w:type="dxa"/>
          </w:tcPr>
          <w:p w14:paraId="24B3A959" w14:textId="77777777" w:rsidR="009B1E00" w:rsidRPr="00124741" w:rsidRDefault="009B1E00" w:rsidP="009B1E00">
            <w:pPr>
              <w:ind w:left="-709" w:firstLine="709"/>
              <w:rPr>
                <w:sz w:val="15"/>
                <w:szCs w:val="15"/>
              </w:rPr>
            </w:pPr>
            <w:r w:rsidRPr="00132F79">
              <w:rPr>
                <w:sz w:val="15"/>
                <w:szCs w:val="15"/>
              </w:rPr>
              <w:t>5</w:t>
            </w:r>
            <w:r>
              <w:rPr>
                <w:sz w:val="15"/>
                <w:szCs w:val="15"/>
              </w:rPr>
              <w:t xml:space="preserve"> </w:t>
            </w:r>
            <w:r w:rsidRPr="00132F79">
              <w:rPr>
                <w:sz w:val="15"/>
                <w:szCs w:val="15"/>
              </w:rPr>
              <w:t>-</w:t>
            </w:r>
            <w:r>
              <w:rPr>
                <w:sz w:val="15"/>
                <w:szCs w:val="15"/>
              </w:rPr>
              <w:t xml:space="preserve"> </w:t>
            </w:r>
            <w:r w:rsidRPr="00132F79">
              <w:rPr>
                <w:sz w:val="15"/>
                <w:szCs w:val="15"/>
              </w:rPr>
              <w:t>6</w:t>
            </w:r>
          </w:p>
        </w:tc>
        <w:tc>
          <w:tcPr>
            <w:tcW w:w="3402" w:type="dxa"/>
          </w:tcPr>
          <w:p w14:paraId="1B7471BC" w14:textId="79B87327" w:rsidR="009B1E00" w:rsidRPr="00124741" w:rsidRDefault="009B1E00" w:rsidP="009B1E00">
            <w:pPr>
              <w:ind w:left="-709" w:firstLine="709"/>
              <w:rPr>
                <w:sz w:val="15"/>
                <w:szCs w:val="15"/>
              </w:rPr>
            </w:pPr>
            <w:r>
              <w:rPr>
                <w:sz w:val="15"/>
                <w:szCs w:val="15"/>
              </w:rPr>
              <w:t xml:space="preserve">YEAR 1 – START KEY </w:t>
            </w:r>
            <w:proofErr w:type="gramStart"/>
            <w:r>
              <w:rPr>
                <w:sz w:val="15"/>
                <w:szCs w:val="15"/>
              </w:rPr>
              <w:t>STAGE</w:t>
            </w:r>
            <w:r w:rsidR="0025606D">
              <w:rPr>
                <w:sz w:val="15"/>
                <w:szCs w:val="15"/>
              </w:rPr>
              <w:t>(</w:t>
            </w:r>
            <w:proofErr w:type="gramEnd"/>
            <w:r w:rsidR="0025606D">
              <w:rPr>
                <w:sz w:val="15"/>
                <w:szCs w:val="15"/>
              </w:rPr>
              <w:t>KS)</w:t>
            </w:r>
            <w:r w:rsidRPr="00124741">
              <w:rPr>
                <w:sz w:val="15"/>
                <w:szCs w:val="15"/>
              </w:rPr>
              <w:t xml:space="preserve"> 1</w:t>
            </w:r>
          </w:p>
        </w:tc>
        <w:tc>
          <w:tcPr>
            <w:tcW w:w="1560" w:type="dxa"/>
          </w:tcPr>
          <w:p w14:paraId="5D3BE7D3" w14:textId="77777777" w:rsidR="009B1E00" w:rsidRPr="00124741" w:rsidRDefault="009B1E00" w:rsidP="009B1E00">
            <w:pPr>
              <w:ind w:left="-709" w:firstLine="709"/>
              <w:rPr>
                <w:sz w:val="15"/>
                <w:szCs w:val="15"/>
              </w:rPr>
            </w:pPr>
            <w:r>
              <w:rPr>
                <w:sz w:val="15"/>
                <w:szCs w:val="15"/>
              </w:rPr>
              <w:t>GRANDE</w:t>
            </w:r>
          </w:p>
        </w:tc>
        <w:tc>
          <w:tcPr>
            <w:tcW w:w="1417" w:type="dxa"/>
            <w:vMerge/>
          </w:tcPr>
          <w:p w14:paraId="5E398223" w14:textId="77777777" w:rsidR="009B1E00" w:rsidRPr="00124741" w:rsidRDefault="009B1E00" w:rsidP="009B1E00">
            <w:pPr>
              <w:ind w:left="-709" w:firstLine="709"/>
              <w:rPr>
                <w:sz w:val="15"/>
                <w:szCs w:val="15"/>
              </w:rPr>
            </w:pPr>
          </w:p>
        </w:tc>
        <w:tc>
          <w:tcPr>
            <w:tcW w:w="1843" w:type="dxa"/>
          </w:tcPr>
          <w:p w14:paraId="5F42558D" w14:textId="77777777" w:rsidR="009B1E00" w:rsidRPr="00124741" w:rsidRDefault="009B1E00" w:rsidP="009B1E00">
            <w:pPr>
              <w:ind w:left="-709" w:firstLine="709"/>
              <w:rPr>
                <w:sz w:val="15"/>
                <w:szCs w:val="15"/>
              </w:rPr>
            </w:pPr>
            <w:r>
              <w:rPr>
                <w:sz w:val="15"/>
                <w:szCs w:val="15"/>
              </w:rPr>
              <w:t>KINDERGARTEN</w:t>
            </w:r>
          </w:p>
        </w:tc>
      </w:tr>
      <w:tr w:rsidR="009B1E00" w:rsidRPr="00124741" w14:paraId="614DC9FA" w14:textId="77777777" w:rsidTr="00C02453">
        <w:trPr>
          <w:trHeight w:val="281"/>
        </w:trPr>
        <w:tc>
          <w:tcPr>
            <w:tcW w:w="1129" w:type="dxa"/>
          </w:tcPr>
          <w:p w14:paraId="30CCBFFE" w14:textId="77777777" w:rsidR="009B1E00" w:rsidRPr="00124741" w:rsidRDefault="009B1E00" w:rsidP="009B1E00">
            <w:pPr>
              <w:ind w:left="-709" w:firstLine="709"/>
              <w:rPr>
                <w:sz w:val="15"/>
                <w:szCs w:val="15"/>
              </w:rPr>
            </w:pPr>
            <w:r w:rsidRPr="00132F79">
              <w:rPr>
                <w:sz w:val="15"/>
                <w:szCs w:val="15"/>
              </w:rPr>
              <w:t>6</w:t>
            </w:r>
            <w:r>
              <w:rPr>
                <w:sz w:val="15"/>
                <w:szCs w:val="15"/>
              </w:rPr>
              <w:t xml:space="preserve"> </w:t>
            </w:r>
            <w:r w:rsidRPr="00132F79">
              <w:rPr>
                <w:sz w:val="15"/>
                <w:szCs w:val="15"/>
              </w:rPr>
              <w:t>-</w:t>
            </w:r>
            <w:r>
              <w:rPr>
                <w:sz w:val="15"/>
                <w:szCs w:val="15"/>
              </w:rPr>
              <w:t xml:space="preserve"> </w:t>
            </w:r>
            <w:r w:rsidRPr="00132F79">
              <w:rPr>
                <w:sz w:val="15"/>
                <w:szCs w:val="15"/>
              </w:rPr>
              <w:t>7</w:t>
            </w:r>
          </w:p>
        </w:tc>
        <w:tc>
          <w:tcPr>
            <w:tcW w:w="3402" w:type="dxa"/>
          </w:tcPr>
          <w:p w14:paraId="39EE507C" w14:textId="77777777" w:rsidR="009B1E00" w:rsidRPr="00124741" w:rsidRDefault="009B1E00" w:rsidP="009B1E00">
            <w:pPr>
              <w:ind w:left="-709" w:firstLine="709"/>
              <w:rPr>
                <w:sz w:val="15"/>
                <w:szCs w:val="15"/>
              </w:rPr>
            </w:pPr>
            <w:r w:rsidRPr="00124741">
              <w:rPr>
                <w:sz w:val="15"/>
                <w:szCs w:val="15"/>
              </w:rPr>
              <w:t>Y</w:t>
            </w:r>
            <w:r>
              <w:rPr>
                <w:sz w:val="15"/>
                <w:szCs w:val="15"/>
              </w:rPr>
              <w:t>EAR</w:t>
            </w:r>
            <w:r w:rsidRPr="00124741">
              <w:rPr>
                <w:sz w:val="15"/>
                <w:szCs w:val="15"/>
              </w:rPr>
              <w:t xml:space="preserve"> 2</w:t>
            </w:r>
            <w:r>
              <w:rPr>
                <w:sz w:val="15"/>
                <w:szCs w:val="15"/>
              </w:rPr>
              <w:t xml:space="preserve"> - </w:t>
            </w:r>
            <w:r w:rsidRPr="00124741">
              <w:rPr>
                <w:sz w:val="15"/>
                <w:szCs w:val="15"/>
              </w:rPr>
              <w:t>7+</w:t>
            </w:r>
          </w:p>
        </w:tc>
        <w:tc>
          <w:tcPr>
            <w:tcW w:w="1560" w:type="dxa"/>
          </w:tcPr>
          <w:p w14:paraId="06927D64" w14:textId="77777777" w:rsidR="009B1E00" w:rsidRPr="00124741" w:rsidRDefault="009B1E00" w:rsidP="009B1E00">
            <w:pPr>
              <w:ind w:left="-709" w:firstLine="709"/>
              <w:rPr>
                <w:sz w:val="15"/>
                <w:szCs w:val="15"/>
              </w:rPr>
            </w:pPr>
            <w:r>
              <w:rPr>
                <w:sz w:val="15"/>
                <w:szCs w:val="15"/>
              </w:rPr>
              <w:t>CP</w:t>
            </w:r>
          </w:p>
        </w:tc>
        <w:tc>
          <w:tcPr>
            <w:tcW w:w="1417" w:type="dxa"/>
            <w:vMerge/>
          </w:tcPr>
          <w:p w14:paraId="3CE11EB9" w14:textId="77777777" w:rsidR="009B1E00" w:rsidRPr="00124741" w:rsidRDefault="009B1E00" w:rsidP="009B1E00">
            <w:pPr>
              <w:ind w:left="-709" w:firstLine="709"/>
              <w:rPr>
                <w:sz w:val="15"/>
                <w:szCs w:val="15"/>
              </w:rPr>
            </w:pPr>
          </w:p>
        </w:tc>
        <w:tc>
          <w:tcPr>
            <w:tcW w:w="1843" w:type="dxa"/>
          </w:tcPr>
          <w:p w14:paraId="23647E4B" w14:textId="77777777" w:rsidR="009B1E00" w:rsidRPr="00124741" w:rsidRDefault="009B1E00" w:rsidP="009B1E00">
            <w:pPr>
              <w:ind w:left="-709" w:firstLine="709"/>
              <w:rPr>
                <w:sz w:val="15"/>
                <w:szCs w:val="15"/>
              </w:rPr>
            </w:pPr>
            <w:r>
              <w:rPr>
                <w:sz w:val="15"/>
                <w:szCs w:val="15"/>
              </w:rPr>
              <w:t xml:space="preserve">GRADE </w:t>
            </w:r>
            <w:r w:rsidRPr="00124741">
              <w:rPr>
                <w:sz w:val="15"/>
                <w:szCs w:val="15"/>
              </w:rPr>
              <w:t>1</w:t>
            </w:r>
          </w:p>
        </w:tc>
      </w:tr>
      <w:tr w:rsidR="009B1E00" w:rsidRPr="00124741" w14:paraId="6FA18303" w14:textId="77777777" w:rsidTr="00C02453">
        <w:trPr>
          <w:trHeight w:val="309"/>
        </w:trPr>
        <w:tc>
          <w:tcPr>
            <w:tcW w:w="1129" w:type="dxa"/>
          </w:tcPr>
          <w:p w14:paraId="004A67A5" w14:textId="77777777" w:rsidR="009B1E00" w:rsidRPr="00124741" w:rsidRDefault="009B1E00" w:rsidP="009B1E00">
            <w:pPr>
              <w:ind w:left="-709" w:firstLine="709"/>
              <w:rPr>
                <w:sz w:val="15"/>
                <w:szCs w:val="15"/>
              </w:rPr>
            </w:pPr>
            <w:r w:rsidRPr="00132F79">
              <w:rPr>
                <w:sz w:val="15"/>
                <w:szCs w:val="15"/>
              </w:rPr>
              <w:t>7</w:t>
            </w:r>
            <w:r>
              <w:rPr>
                <w:sz w:val="15"/>
                <w:szCs w:val="15"/>
              </w:rPr>
              <w:t xml:space="preserve"> </w:t>
            </w:r>
            <w:r w:rsidRPr="00132F79">
              <w:rPr>
                <w:sz w:val="15"/>
                <w:szCs w:val="15"/>
              </w:rPr>
              <w:t>-</w:t>
            </w:r>
            <w:r>
              <w:rPr>
                <w:sz w:val="15"/>
                <w:szCs w:val="15"/>
              </w:rPr>
              <w:t xml:space="preserve"> </w:t>
            </w:r>
            <w:r w:rsidRPr="00132F79">
              <w:rPr>
                <w:sz w:val="15"/>
                <w:szCs w:val="15"/>
              </w:rPr>
              <w:t>8</w:t>
            </w:r>
          </w:p>
        </w:tc>
        <w:tc>
          <w:tcPr>
            <w:tcW w:w="3402" w:type="dxa"/>
          </w:tcPr>
          <w:p w14:paraId="4176E707" w14:textId="77777777" w:rsidR="009B1E00" w:rsidRPr="00124741" w:rsidRDefault="009B1E00" w:rsidP="009B1E00">
            <w:pPr>
              <w:ind w:left="-709" w:firstLine="709"/>
              <w:rPr>
                <w:sz w:val="15"/>
                <w:szCs w:val="15"/>
              </w:rPr>
            </w:pPr>
            <w:r w:rsidRPr="00124741">
              <w:rPr>
                <w:sz w:val="15"/>
                <w:szCs w:val="15"/>
              </w:rPr>
              <w:t>Y</w:t>
            </w:r>
            <w:r>
              <w:rPr>
                <w:sz w:val="15"/>
                <w:szCs w:val="15"/>
              </w:rPr>
              <w:t>EAR</w:t>
            </w:r>
            <w:r w:rsidRPr="00124741">
              <w:rPr>
                <w:sz w:val="15"/>
                <w:szCs w:val="15"/>
              </w:rPr>
              <w:t xml:space="preserve"> 3</w:t>
            </w:r>
            <w:r>
              <w:rPr>
                <w:sz w:val="15"/>
                <w:szCs w:val="15"/>
              </w:rPr>
              <w:t xml:space="preserve"> - 8+ </w:t>
            </w:r>
            <w:r w:rsidRPr="00124741">
              <w:rPr>
                <w:sz w:val="15"/>
                <w:szCs w:val="15"/>
              </w:rPr>
              <w:t>S</w:t>
            </w:r>
            <w:r>
              <w:rPr>
                <w:sz w:val="15"/>
                <w:szCs w:val="15"/>
              </w:rPr>
              <w:t>TART</w:t>
            </w:r>
            <w:r w:rsidRPr="00124741">
              <w:rPr>
                <w:sz w:val="15"/>
                <w:szCs w:val="15"/>
              </w:rPr>
              <w:t xml:space="preserve"> KS2</w:t>
            </w:r>
          </w:p>
        </w:tc>
        <w:tc>
          <w:tcPr>
            <w:tcW w:w="1560" w:type="dxa"/>
          </w:tcPr>
          <w:p w14:paraId="0989D954" w14:textId="77777777" w:rsidR="009B1E00" w:rsidRPr="00124741" w:rsidRDefault="009B1E00" w:rsidP="009B1E00">
            <w:pPr>
              <w:ind w:left="-709" w:firstLine="709"/>
              <w:rPr>
                <w:sz w:val="15"/>
                <w:szCs w:val="15"/>
              </w:rPr>
            </w:pPr>
            <w:r>
              <w:rPr>
                <w:sz w:val="15"/>
                <w:szCs w:val="15"/>
              </w:rPr>
              <w:t>CE1</w:t>
            </w:r>
          </w:p>
        </w:tc>
        <w:tc>
          <w:tcPr>
            <w:tcW w:w="1417" w:type="dxa"/>
            <w:vMerge/>
          </w:tcPr>
          <w:p w14:paraId="08632EF4" w14:textId="77777777" w:rsidR="009B1E00" w:rsidRPr="00124741" w:rsidRDefault="009B1E00" w:rsidP="009B1E00">
            <w:pPr>
              <w:ind w:left="-709" w:firstLine="709"/>
              <w:rPr>
                <w:sz w:val="15"/>
                <w:szCs w:val="15"/>
              </w:rPr>
            </w:pPr>
          </w:p>
        </w:tc>
        <w:tc>
          <w:tcPr>
            <w:tcW w:w="1843" w:type="dxa"/>
          </w:tcPr>
          <w:p w14:paraId="600D0C66" w14:textId="77777777" w:rsidR="009B1E00" w:rsidRPr="00124741" w:rsidRDefault="009B1E00" w:rsidP="009B1E00">
            <w:pPr>
              <w:ind w:left="-709" w:firstLine="709"/>
              <w:rPr>
                <w:sz w:val="15"/>
                <w:szCs w:val="15"/>
              </w:rPr>
            </w:pPr>
            <w:proofErr w:type="gramStart"/>
            <w:r>
              <w:rPr>
                <w:sz w:val="15"/>
                <w:szCs w:val="15"/>
              </w:rPr>
              <w:t>GRADE</w:t>
            </w:r>
            <w:r w:rsidRPr="00124741">
              <w:rPr>
                <w:sz w:val="15"/>
                <w:szCs w:val="15"/>
              </w:rPr>
              <w:t xml:space="preserve">  2</w:t>
            </w:r>
            <w:proofErr w:type="gramEnd"/>
          </w:p>
        </w:tc>
      </w:tr>
      <w:tr w:rsidR="009B1E00" w:rsidRPr="00124741" w14:paraId="44F94B11" w14:textId="77777777" w:rsidTr="00C02453">
        <w:tc>
          <w:tcPr>
            <w:tcW w:w="4531" w:type="dxa"/>
            <w:gridSpan w:val="2"/>
            <w:shd w:val="clear" w:color="auto" w:fill="D9D9D9" w:themeFill="background1" w:themeFillShade="D9"/>
          </w:tcPr>
          <w:p w14:paraId="222C01C1" w14:textId="77777777" w:rsidR="009B1E00" w:rsidRPr="00124741" w:rsidRDefault="009B1E00" w:rsidP="009B1E00">
            <w:pPr>
              <w:ind w:left="-709" w:firstLine="709"/>
              <w:rPr>
                <w:color w:val="2E74B5" w:themeColor="accent1" w:themeShade="BF"/>
                <w:sz w:val="15"/>
                <w:szCs w:val="15"/>
              </w:rPr>
            </w:pPr>
          </w:p>
        </w:tc>
        <w:tc>
          <w:tcPr>
            <w:tcW w:w="1560" w:type="dxa"/>
            <w:shd w:val="clear" w:color="auto" w:fill="D9D9D9" w:themeFill="background1" w:themeFillShade="D9"/>
          </w:tcPr>
          <w:p w14:paraId="0D4BFFBD" w14:textId="77777777" w:rsidR="009B1E00" w:rsidRPr="00124741" w:rsidRDefault="009B1E00" w:rsidP="009B1E00">
            <w:pPr>
              <w:ind w:left="-709" w:firstLine="709"/>
              <w:rPr>
                <w:color w:val="2E74B5" w:themeColor="accent1" w:themeShade="BF"/>
                <w:sz w:val="15"/>
                <w:szCs w:val="15"/>
              </w:rPr>
            </w:pPr>
          </w:p>
        </w:tc>
        <w:tc>
          <w:tcPr>
            <w:tcW w:w="1417" w:type="dxa"/>
            <w:vMerge/>
            <w:shd w:val="clear" w:color="auto" w:fill="D9D9D9" w:themeFill="background1" w:themeFillShade="D9"/>
          </w:tcPr>
          <w:p w14:paraId="379EB919" w14:textId="77777777" w:rsidR="009B1E00" w:rsidRPr="00124741" w:rsidRDefault="009B1E00" w:rsidP="009B1E00">
            <w:pPr>
              <w:ind w:left="-709" w:firstLine="709"/>
              <w:rPr>
                <w:color w:val="2E74B5" w:themeColor="accent1" w:themeShade="BF"/>
                <w:sz w:val="15"/>
                <w:szCs w:val="15"/>
              </w:rPr>
            </w:pPr>
          </w:p>
        </w:tc>
        <w:tc>
          <w:tcPr>
            <w:tcW w:w="1843" w:type="dxa"/>
            <w:shd w:val="clear" w:color="auto" w:fill="D9D9D9" w:themeFill="background1" w:themeFillShade="D9"/>
          </w:tcPr>
          <w:p w14:paraId="5F2FB9D7" w14:textId="36DC769F" w:rsidR="009B1E00" w:rsidRPr="00124741" w:rsidRDefault="009B1E00" w:rsidP="009B1E00">
            <w:pPr>
              <w:ind w:left="-709" w:firstLine="709"/>
              <w:rPr>
                <w:color w:val="2E74B5" w:themeColor="accent1" w:themeShade="BF"/>
                <w:sz w:val="15"/>
                <w:szCs w:val="15"/>
              </w:rPr>
            </w:pPr>
          </w:p>
        </w:tc>
      </w:tr>
      <w:tr w:rsidR="009B1E00" w:rsidRPr="00124741" w14:paraId="17049E1E" w14:textId="77777777" w:rsidTr="00C02453">
        <w:trPr>
          <w:trHeight w:val="351"/>
        </w:trPr>
        <w:tc>
          <w:tcPr>
            <w:tcW w:w="1129" w:type="dxa"/>
          </w:tcPr>
          <w:p w14:paraId="2AC19C79" w14:textId="77777777" w:rsidR="009B1E00" w:rsidRPr="00124741" w:rsidRDefault="009B1E00" w:rsidP="009B1E00">
            <w:pPr>
              <w:ind w:left="-709" w:firstLine="709"/>
              <w:rPr>
                <w:sz w:val="15"/>
                <w:szCs w:val="15"/>
              </w:rPr>
            </w:pPr>
            <w:r w:rsidRPr="00132F79">
              <w:rPr>
                <w:sz w:val="15"/>
                <w:szCs w:val="15"/>
              </w:rPr>
              <w:t>8</w:t>
            </w:r>
            <w:r>
              <w:rPr>
                <w:sz w:val="15"/>
                <w:szCs w:val="15"/>
              </w:rPr>
              <w:t xml:space="preserve"> </w:t>
            </w:r>
            <w:r w:rsidRPr="00132F79">
              <w:rPr>
                <w:sz w:val="15"/>
                <w:szCs w:val="15"/>
              </w:rPr>
              <w:t>-</w:t>
            </w:r>
            <w:r>
              <w:rPr>
                <w:sz w:val="15"/>
                <w:szCs w:val="15"/>
              </w:rPr>
              <w:t xml:space="preserve"> </w:t>
            </w:r>
            <w:r w:rsidRPr="00132F79">
              <w:rPr>
                <w:sz w:val="15"/>
                <w:szCs w:val="15"/>
              </w:rPr>
              <w:t>9</w:t>
            </w:r>
          </w:p>
        </w:tc>
        <w:tc>
          <w:tcPr>
            <w:tcW w:w="3402" w:type="dxa"/>
          </w:tcPr>
          <w:p w14:paraId="609CAADE" w14:textId="2BCCE2C5" w:rsidR="009B1E00" w:rsidRPr="00124741" w:rsidRDefault="009B1E00" w:rsidP="009B1E00">
            <w:pPr>
              <w:ind w:left="-709" w:firstLine="709"/>
              <w:rPr>
                <w:sz w:val="15"/>
                <w:szCs w:val="15"/>
              </w:rPr>
            </w:pPr>
            <w:r w:rsidRPr="00124741">
              <w:rPr>
                <w:sz w:val="15"/>
                <w:szCs w:val="15"/>
              </w:rPr>
              <w:t>Y</w:t>
            </w:r>
            <w:r>
              <w:rPr>
                <w:sz w:val="15"/>
                <w:szCs w:val="15"/>
              </w:rPr>
              <w:t>EAR</w:t>
            </w:r>
            <w:r w:rsidRPr="00124741">
              <w:rPr>
                <w:sz w:val="15"/>
                <w:szCs w:val="15"/>
              </w:rPr>
              <w:t xml:space="preserve"> 4</w:t>
            </w:r>
            <w:r>
              <w:rPr>
                <w:sz w:val="15"/>
                <w:szCs w:val="15"/>
              </w:rPr>
              <w:t xml:space="preserve"> – ENTRY TO PREP</w:t>
            </w:r>
            <w:r w:rsidR="0025606D">
              <w:rPr>
                <w:sz w:val="15"/>
                <w:szCs w:val="15"/>
              </w:rPr>
              <w:t xml:space="preserve"> SCHOOL</w:t>
            </w:r>
          </w:p>
        </w:tc>
        <w:tc>
          <w:tcPr>
            <w:tcW w:w="1560" w:type="dxa"/>
          </w:tcPr>
          <w:p w14:paraId="7553E97A" w14:textId="77777777" w:rsidR="009B1E00" w:rsidRPr="00124741" w:rsidRDefault="009B1E00" w:rsidP="009B1E00">
            <w:pPr>
              <w:ind w:left="-709" w:firstLine="709"/>
              <w:rPr>
                <w:sz w:val="15"/>
                <w:szCs w:val="15"/>
              </w:rPr>
            </w:pPr>
            <w:r>
              <w:rPr>
                <w:sz w:val="15"/>
                <w:szCs w:val="15"/>
              </w:rPr>
              <w:t>CE2</w:t>
            </w:r>
          </w:p>
        </w:tc>
        <w:tc>
          <w:tcPr>
            <w:tcW w:w="1417" w:type="dxa"/>
            <w:vMerge/>
          </w:tcPr>
          <w:p w14:paraId="2F30DD90" w14:textId="77777777" w:rsidR="009B1E00" w:rsidRPr="00124741" w:rsidRDefault="009B1E00" w:rsidP="009B1E00">
            <w:pPr>
              <w:ind w:left="-709" w:firstLine="709"/>
              <w:rPr>
                <w:sz w:val="15"/>
                <w:szCs w:val="15"/>
              </w:rPr>
            </w:pPr>
          </w:p>
        </w:tc>
        <w:tc>
          <w:tcPr>
            <w:tcW w:w="1843" w:type="dxa"/>
          </w:tcPr>
          <w:p w14:paraId="00B0BB0D" w14:textId="77777777" w:rsidR="009B1E00" w:rsidRPr="00124741" w:rsidRDefault="009B1E00" w:rsidP="009B1E00">
            <w:pPr>
              <w:ind w:left="-709" w:firstLine="709"/>
              <w:rPr>
                <w:sz w:val="15"/>
                <w:szCs w:val="15"/>
              </w:rPr>
            </w:pPr>
            <w:r>
              <w:rPr>
                <w:sz w:val="15"/>
                <w:szCs w:val="15"/>
              </w:rPr>
              <w:t>GRADE</w:t>
            </w:r>
            <w:r w:rsidRPr="00124741">
              <w:rPr>
                <w:sz w:val="15"/>
                <w:szCs w:val="15"/>
              </w:rPr>
              <w:t xml:space="preserve"> 3</w:t>
            </w:r>
          </w:p>
        </w:tc>
      </w:tr>
      <w:tr w:rsidR="009B1E00" w:rsidRPr="00124741" w14:paraId="3337B4C5" w14:textId="77777777" w:rsidTr="00C02453">
        <w:trPr>
          <w:trHeight w:val="281"/>
        </w:trPr>
        <w:tc>
          <w:tcPr>
            <w:tcW w:w="1129" w:type="dxa"/>
          </w:tcPr>
          <w:p w14:paraId="2732A7D0" w14:textId="77777777" w:rsidR="009B1E00" w:rsidRPr="00124741" w:rsidRDefault="009B1E00" w:rsidP="009B1E00">
            <w:pPr>
              <w:ind w:left="-709" w:firstLine="709"/>
              <w:rPr>
                <w:sz w:val="15"/>
                <w:szCs w:val="15"/>
              </w:rPr>
            </w:pPr>
            <w:r w:rsidRPr="00132F79">
              <w:rPr>
                <w:sz w:val="15"/>
                <w:szCs w:val="15"/>
              </w:rPr>
              <w:t>9</w:t>
            </w:r>
            <w:r>
              <w:rPr>
                <w:sz w:val="15"/>
                <w:szCs w:val="15"/>
              </w:rPr>
              <w:t xml:space="preserve"> </w:t>
            </w:r>
            <w:r w:rsidRPr="00132F79">
              <w:rPr>
                <w:sz w:val="15"/>
                <w:szCs w:val="15"/>
              </w:rPr>
              <w:t>-</w:t>
            </w:r>
            <w:r>
              <w:rPr>
                <w:sz w:val="15"/>
                <w:szCs w:val="15"/>
              </w:rPr>
              <w:t xml:space="preserve"> </w:t>
            </w:r>
            <w:r w:rsidRPr="00132F79">
              <w:rPr>
                <w:sz w:val="15"/>
                <w:szCs w:val="15"/>
              </w:rPr>
              <w:t>10</w:t>
            </w:r>
          </w:p>
        </w:tc>
        <w:tc>
          <w:tcPr>
            <w:tcW w:w="3402" w:type="dxa"/>
          </w:tcPr>
          <w:p w14:paraId="5D5C9D68" w14:textId="77777777" w:rsidR="009B1E00" w:rsidRPr="00124741" w:rsidRDefault="009B1E00" w:rsidP="009B1E00">
            <w:pPr>
              <w:ind w:left="-709" w:firstLine="709"/>
              <w:rPr>
                <w:sz w:val="15"/>
                <w:szCs w:val="15"/>
              </w:rPr>
            </w:pPr>
            <w:r w:rsidRPr="00124741">
              <w:rPr>
                <w:sz w:val="15"/>
                <w:szCs w:val="15"/>
              </w:rPr>
              <w:t>Y</w:t>
            </w:r>
            <w:r>
              <w:rPr>
                <w:sz w:val="15"/>
                <w:szCs w:val="15"/>
              </w:rPr>
              <w:t>EAR</w:t>
            </w:r>
            <w:r w:rsidRPr="00124741">
              <w:rPr>
                <w:sz w:val="15"/>
                <w:szCs w:val="15"/>
              </w:rPr>
              <w:t xml:space="preserve"> 5</w:t>
            </w:r>
          </w:p>
        </w:tc>
        <w:tc>
          <w:tcPr>
            <w:tcW w:w="1560" w:type="dxa"/>
          </w:tcPr>
          <w:p w14:paraId="450F81E0" w14:textId="77777777" w:rsidR="009B1E00" w:rsidRPr="00124741" w:rsidRDefault="009B1E00" w:rsidP="009B1E00">
            <w:pPr>
              <w:ind w:left="-709" w:firstLine="709"/>
              <w:rPr>
                <w:sz w:val="15"/>
                <w:szCs w:val="15"/>
              </w:rPr>
            </w:pPr>
            <w:r>
              <w:rPr>
                <w:sz w:val="15"/>
                <w:szCs w:val="15"/>
              </w:rPr>
              <w:t>CM1</w:t>
            </w:r>
          </w:p>
        </w:tc>
        <w:tc>
          <w:tcPr>
            <w:tcW w:w="1417" w:type="dxa"/>
            <w:vMerge/>
          </w:tcPr>
          <w:p w14:paraId="7EF63D7F" w14:textId="77777777" w:rsidR="009B1E00" w:rsidRPr="00124741" w:rsidRDefault="009B1E00" w:rsidP="009B1E00">
            <w:pPr>
              <w:ind w:left="-709" w:firstLine="709"/>
              <w:rPr>
                <w:sz w:val="15"/>
                <w:szCs w:val="15"/>
              </w:rPr>
            </w:pPr>
          </w:p>
        </w:tc>
        <w:tc>
          <w:tcPr>
            <w:tcW w:w="1843" w:type="dxa"/>
          </w:tcPr>
          <w:p w14:paraId="47A22A25" w14:textId="77777777" w:rsidR="009B1E00" w:rsidRPr="00124741" w:rsidRDefault="009B1E00" w:rsidP="009B1E00">
            <w:pPr>
              <w:ind w:left="-709" w:firstLine="709"/>
              <w:rPr>
                <w:sz w:val="15"/>
                <w:szCs w:val="15"/>
              </w:rPr>
            </w:pPr>
            <w:proofErr w:type="gramStart"/>
            <w:r>
              <w:rPr>
                <w:sz w:val="15"/>
                <w:szCs w:val="15"/>
              </w:rPr>
              <w:t>GRADE</w:t>
            </w:r>
            <w:r w:rsidRPr="00124741">
              <w:rPr>
                <w:sz w:val="15"/>
                <w:szCs w:val="15"/>
              </w:rPr>
              <w:t xml:space="preserve">  4</w:t>
            </w:r>
            <w:proofErr w:type="gramEnd"/>
          </w:p>
        </w:tc>
      </w:tr>
      <w:tr w:rsidR="009B1E00" w:rsidRPr="00124741" w14:paraId="3A784A48" w14:textId="77777777" w:rsidTr="00C02453">
        <w:trPr>
          <w:trHeight w:val="308"/>
        </w:trPr>
        <w:tc>
          <w:tcPr>
            <w:tcW w:w="1129" w:type="dxa"/>
          </w:tcPr>
          <w:p w14:paraId="7B1EAF8C" w14:textId="77777777" w:rsidR="009B1E00" w:rsidRPr="00124741" w:rsidRDefault="009B1E00" w:rsidP="009B1E00">
            <w:pPr>
              <w:ind w:left="-709" w:firstLine="709"/>
              <w:rPr>
                <w:sz w:val="15"/>
                <w:szCs w:val="15"/>
              </w:rPr>
            </w:pPr>
            <w:r>
              <w:rPr>
                <w:sz w:val="15"/>
                <w:szCs w:val="15"/>
              </w:rPr>
              <w:t>10 - 11</w:t>
            </w:r>
          </w:p>
        </w:tc>
        <w:tc>
          <w:tcPr>
            <w:tcW w:w="3402" w:type="dxa"/>
          </w:tcPr>
          <w:p w14:paraId="634180B9" w14:textId="77777777" w:rsidR="009B1E00" w:rsidRPr="00124741" w:rsidRDefault="009B1E00" w:rsidP="009B1E00">
            <w:pPr>
              <w:ind w:left="-709" w:firstLine="709"/>
              <w:rPr>
                <w:sz w:val="15"/>
                <w:szCs w:val="15"/>
              </w:rPr>
            </w:pPr>
            <w:r w:rsidRPr="00124741">
              <w:rPr>
                <w:sz w:val="15"/>
                <w:szCs w:val="15"/>
              </w:rPr>
              <w:t>Y</w:t>
            </w:r>
            <w:r>
              <w:rPr>
                <w:sz w:val="15"/>
                <w:szCs w:val="15"/>
              </w:rPr>
              <w:t>EAR</w:t>
            </w:r>
            <w:r w:rsidRPr="00124741">
              <w:rPr>
                <w:sz w:val="15"/>
                <w:szCs w:val="15"/>
              </w:rPr>
              <w:t xml:space="preserve"> 6</w:t>
            </w:r>
            <w:r>
              <w:rPr>
                <w:sz w:val="15"/>
                <w:szCs w:val="15"/>
              </w:rPr>
              <w:t xml:space="preserve"> - </w:t>
            </w:r>
            <w:r w:rsidRPr="00124741">
              <w:rPr>
                <w:sz w:val="15"/>
                <w:szCs w:val="15"/>
              </w:rPr>
              <w:t>11+</w:t>
            </w:r>
          </w:p>
        </w:tc>
        <w:tc>
          <w:tcPr>
            <w:tcW w:w="1560" w:type="dxa"/>
          </w:tcPr>
          <w:p w14:paraId="62F42494" w14:textId="77777777" w:rsidR="009B1E00" w:rsidRPr="00124741" w:rsidRDefault="009B1E00" w:rsidP="009B1E00">
            <w:pPr>
              <w:ind w:left="-709" w:firstLine="709"/>
              <w:rPr>
                <w:sz w:val="15"/>
                <w:szCs w:val="15"/>
              </w:rPr>
            </w:pPr>
            <w:r>
              <w:rPr>
                <w:sz w:val="15"/>
                <w:szCs w:val="15"/>
              </w:rPr>
              <w:t>CM2</w:t>
            </w:r>
          </w:p>
        </w:tc>
        <w:tc>
          <w:tcPr>
            <w:tcW w:w="1417" w:type="dxa"/>
            <w:vMerge/>
          </w:tcPr>
          <w:p w14:paraId="4B2C26C5" w14:textId="77777777" w:rsidR="009B1E00" w:rsidRPr="00124741" w:rsidRDefault="009B1E00" w:rsidP="009B1E00">
            <w:pPr>
              <w:ind w:left="-709" w:firstLine="709"/>
              <w:rPr>
                <w:sz w:val="15"/>
                <w:szCs w:val="15"/>
              </w:rPr>
            </w:pPr>
          </w:p>
        </w:tc>
        <w:tc>
          <w:tcPr>
            <w:tcW w:w="1843" w:type="dxa"/>
          </w:tcPr>
          <w:p w14:paraId="77D827B5" w14:textId="77777777" w:rsidR="009B1E00" w:rsidRPr="00124741" w:rsidRDefault="009B1E00" w:rsidP="009B1E00">
            <w:pPr>
              <w:ind w:left="-709" w:firstLine="709"/>
              <w:rPr>
                <w:sz w:val="15"/>
                <w:szCs w:val="15"/>
              </w:rPr>
            </w:pPr>
            <w:proofErr w:type="gramStart"/>
            <w:r>
              <w:rPr>
                <w:sz w:val="15"/>
                <w:szCs w:val="15"/>
              </w:rPr>
              <w:t>GRADE</w:t>
            </w:r>
            <w:r w:rsidRPr="00124741">
              <w:rPr>
                <w:sz w:val="15"/>
                <w:szCs w:val="15"/>
              </w:rPr>
              <w:t xml:space="preserve">  5</w:t>
            </w:r>
            <w:proofErr w:type="gramEnd"/>
          </w:p>
        </w:tc>
      </w:tr>
      <w:tr w:rsidR="009B1E00" w:rsidRPr="00124741" w14:paraId="7EF49A66" w14:textId="77777777" w:rsidTr="00C02453">
        <w:tc>
          <w:tcPr>
            <w:tcW w:w="4531" w:type="dxa"/>
            <w:gridSpan w:val="2"/>
            <w:shd w:val="clear" w:color="auto" w:fill="D9D9D9" w:themeFill="background1" w:themeFillShade="D9"/>
          </w:tcPr>
          <w:p w14:paraId="33C68BFE" w14:textId="77777777" w:rsidR="009B1E00" w:rsidRPr="00124741" w:rsidRDefault="009B1E00" w:rsidP="009B1E00">
            <w:pPr>
              <w:ind w:left="-709" w:firstLine="709"/>
              <w:rPr>
                <w:color w:val="2E74B5" w:themeColor="accent1" w:themeShade="BF"/>
                <w:sz w:val="15"/>
                <w:szCs w:val="15"/>
              </w:rPr>
            </w:pPr>
            <w:r w:rsidRPr="00132F79">
              <w:rPr>
                <w:sz w:val="15"/>
                <w:szCs w:val="15"/>
              </w:rPr>
              <w:t>12-13</w:t>
            </w:r>
          </w:p>
        </w:tc>
        <w:tc>
          <w:tcPr>
            <w:tcW w:w="1560" w:type="dxa"/>
            <w:shd w:val="clear" w:color="auto" w:fill="D9D9D9" w:themeFill="background1" w:themeFillShade="D9"/>
          </w:tcPr>
          <w:p w14:paraId="62F54EF6" w14:textId="77777777" w:rsidR="009B1E00" w:rsidRPr="00124741" w:rsidRDefault="009B1E00" w:rsidP="009B1E00">
            <w:pPr>
              <w:ind w:left="-709" w:firstLine="709"/>
              <w:rPr>
                <w:color w:val="2E74B5" w:themeColor="accent1" w:themeShade="BF"/>
                <w:sz w:val="15"/>
                <w:szCs w:val="15"/>
              </w:rPr>
            </w:pPr>
          </w:p>
        </w:tc>
        <w:tc>
          <w:tcPr>
            <w:tcW w:w="1417" w:type="dxa"/>
            <w:vMerge/>
            <w:shd w:val="clear" w:color="auto" w:fill="D9D9D9" w:themeFill="background1" w:themeFillShade="D9"/>
          </w:tcPr>
          <w:p w14:paraId="77E31C57" w14:textId="77777777" w:rsidR="009B1E00" w:rsidRPr="00124741" w:rsidRDefault="009B1E00" w:rsidP="009B1E00">
            <w:pPr>
              <w:ind w:left="-709" w:firstLine="709"/>
              <w:rPr>
                <w:color w:val="2E74B5" w:themeColor="accent1" w:themeShade="BF"/>
                <w:sz w:val="15"/>
                <w:szCs w:val="15"/>
              </w:rPr>
            </w:pPr>
          </w:p>
        </w:tc>
        <w:tc>
          <w:tcPr>
            <w:tcW w:w="1843" w:type="dxa"/>
            <w:shd w:val="clear" w:color="auto" w:fill="D9D9D9" w:themeFill="background1" w:themeFillShade="D9"/>
          </w:tcPr>
          <w:p w14:paraId="5EC321CD" w14:textId="479AF8CB" w:rsidR="009B1E00" w:rsidRPr="00124741" w:rsidRDefault="009B1E00" w:rsidP="009B1E00">
            <w:pPr>
              <w:ind w:left="-709" w:firstLine="709"/>
              <w:rPr>
                <w:color w:val="2E74B5" w:themeColor="accent1" w:themeShade="BF"/>
                <w:sz w:val="15"/>
                <w:szCs w:val="15"/>
              </w:rPr>
            </w:pPr>
          </w:p>
        </w:tc>
      </w:tr>
      <w:tr w:rsidR="009B1E00" w:rsidRPr="00124741" w14:paraId="2FF6CCA8" w14:textId="77777777" w:rsidTr="00C02453">
        <w:trPr>
          <w:trHeight w:val="308"/>
        </w:trPr>
        <w:tc>
          <w:tcPr>
            <w:tcW w:w="1129" w:type="dxa"/>
          </w:tcPr>
          <w:p w14:paraId="08D42E99" w14:textId="77777777" w:rsidR="009B1E00" w:rsidRPr="00124741" w:rsidRDefault="009B1E00" w:rsidP="009B1E00">
            <w:pPr>
              <w:ind w:left="-709" w:firstLine="709"/>
              <w:rPr>
                <w:sz w:val="15"/>
                <w:szCs w:val="15"/>
              </w:rPr>
            </w:pPr>
            <w:r>
              <w:rPr>
                <w:sz w:val="15"/>
                <w:szCs w:val="15"/>
              </w:rPr>
              <w:t>11 - 12</w:t>
            </w:r>
          </w:p>
        </w:tc>
        <w:tc>
          <w:tcPr>
            <w:tcW w:w="3402" w:type="dxa"/>
          </w:tcPr>
          <w:p w14:paraId="4F0C5AA7" w14:textId="5FAFE386" w:rsidR="009B1E00" w:rsidRPr="00124741" w:rsidRDefault="009B1E00" w:rsidP="009B1E00">
            <w:pPr>
              <w:ind w:left="-709" w:firstLine="709"/>
              <w:rPr>
                <w:sz w:val="15"/>
                <w:szCs w:val="15"/>
              </w:rPr>
            </w:pPr>
            <w:r>
              <w:rPr>
                <w:sz w:val="15"/>
                <w:szCs w:val="15"/>
              </w:rPr>
              <w:t xml:space="preserve">YEAR </w:t>
            </w:r>
            <w:r w:rsidRPr="00124741">
              <w:rPr>
                <w:sz w:val="15"/>
                <w:szCs w:val="15"/>
              </w:rPr>
              <w:t>7</w:t>
            </w:r>
            <w:r>
              <w:rPr>
                <w:sz w:val="15"/>
                <w:szCs w:val="15"/>
              </w:rPr>
              <w:t xml:space="preserve"> </w:t>
            </w:r>
            <w:r w:rsidR="0025606D">
              <w:rPr>
                <w:sz w:val="15"/>
                <w:szCs w:val="15"/>
              </w:rPr>
              <w:t>– ENTRY TO SENIOR SCHOOL / KS</w:t>
            </w:r>
            <w:r w:rsidRPr="00124741">
              <w:rPr>
                <w:sz w:val="15"/>
                <w:szCs w:val="15"/>
              </w:rPr>
              <w:t>3</w:t>
            </w:r>
          </w:p>
        </w:tc>
        <w:tc>
          <w:tcPr>
            <w:tcW w:w="1560" w:type="dxa"/>
          </w:tcPr>
          <w:p w14:paraId="27FEA5EA" w14:textId="77777777" w:rsidR="009B1E00" w:rsidRPr="00124741" w:rsidRDefault="009B1E00" w:rsidP="009B1E00">
            <w:pPr>
              <w:ind w:left="-709" w:firstLine="709"/>
              <w:rPr>
                <w:sz w:val="15"/>
                <w:szCs w:val="15"/>
              </w:rPr>
            </w:pPr>
            <w:r>
              <w:rPr>
                <w:sz w:val="15"/>
                <w:szCs w:val="15"/>
              </w:rPr>
              <w:t>6IEME</w:t>
            </w:r>
          </w:p>
        </w:tc>
        <w:tc>
          <w:tcPr>
            <w:tcW w:w="1417" w:type="dxa"/>
            <w:vMerge/>
          </w:tcPr>
          <w:p w14:paraId="6F2FD567" w14:textId="77777777" w:rsidR="009B1E00" w:rsidRPr="00124741" w:rsidRDefault="009B1E00" w:rsidP="009B1E00">
            <w:pPr>
              <w:ind w:left="-709" w:firstLine="709"/>
              <w:rPr>
                <w:sz w:val="15"/>
                <w:szCs w:val="15"/>
              </w:rPr>
            </w:pPr>
          </w:p>
        </w:tc>
        <w:tc>
          <w:tcPr>
            <w:tcW w:w="1843" w:type="dxa"/>
          </w:tcPr>
          <w:p w14:paraId="191AB0A1" w14:textId="77777777" w:rsidR="009B1E00" w:rsidRPr="00124741" w:rsidRDefault="009B1E00" w:rsidP="009B1E00">
            <w:pPr>
              <w:ind w:left="-709" w:firstLine="709"/>
              <w:rPr>
                <w:sz w:val="15"/>
                <w:szCs w:val="15"/>
              </w:rPr>
            </w:pPr>
            <w:proofErr w:type="gramStart"/>
            <w:r>
              <w:rPr>
                <w:sz w:val="15"/>
                <w:szCs w:val="15"/>
              </w:rPr>
              <w:t>GRADE</w:t>
            </w:r>
            <w:r w:rsidRPr="00124741">
              <w:rPr>
                <w:sz w:val="15"/>
                <w:szCs w:val="15"/>
              </w:rPr>
              <w:t xml:space="preserve">  6</w:t>
            </w:r>
            <w:proofErr w:type="gramEnd"/>
          </w:p>
        </w:tc>
      </w:tr>
      <w:tr w:rsidR="009B1E00" w:rsidRPr="00124741" w14:paraId="7D41D4BE" w14:textId="77777777" w:rsidTr="00C02453">
        <w:trPr>
          <w:trHeight w:val="294"/>
        </w:trPr>
        <w:tc>
          <w:tcPr>
            <w:tcW w:w="1129" w:type="dxa"/>
          </w:tcPr>
          <w:p w14:paraId="2A161D67" w14:textId="77777777" w:rsidR="009B1E00" w:rsidRPr="00124741" w:rsidRDefault="009B1E00" w:rsidP="009B1E00">
            <w:pPr>
              <w:ind w:left="-709" w:firstLine="709"/>
              <w:rPr>
                <w:sz w:val="15"/>
                <w:szCs w:val="15"/>
              </w:rPr>
            </w:pPr>
            <w:r>
              <w:rPr>
                <w:sz w:val="15"/>
                <w:szCs w:val="15"/>
              </w:rPr>
              <w:t xml:space="preserve">12 </w:t>
            </w:r>
            <w:r w:rsidRPr="00132F79">
              <w:rPr>
                <w:sz w:val="15"/>
                <w:szCs w:val="15"/>
              </w:rPr>
              <w:t>-</w:t>
            </w:r>
            <w:r>
              <w:rPr>
                <w:sz w:val="15"/>
                <w:szCs w:val="15"/>
              </w:rPr>
              <w:t xml:space="preserve"> </w:t>
            </w:r>
            <w:r w:rsidRPr="00132F79">
              <w:rPr>
                <w:sz w:val="15"/>
                <w:szCs w:val="15"/>
              </w:rPr>
              <w:t>1</w:t>
            </w:r>
            <w:r>
              <w:rPr>
                <w:sz w:val="15"/>
                <w:szCs w:val="15"/>
              </w:rPr>
              <w:t>3</w:t>
            </w:r>
          </w:p>
        </w:tc>
        <w:tc>
          <w:tcPr>
            <w:tcW w:w="3402" w:type="dxa"/>
          </w:tcPr>
          <w:p w14:paraId="2D72C020" w14:textId="5D9F2E11" w:rsidR="009B1E00" w:rsidRPr="00124741" w:rsidRDefault="009B1E00" w:rsidP="009B1E00">
            <w:pPr>
              <w:ind w:left="-709" w:firstLine="709"/>
              <w:rPr>
                <w:sz w:val="15"/>
                <w:szCs w:val="15"/>
              </w:rPr>
            </w:pPr>
            <w:r w:rsidRPr="00124741">
              <w:rPr>
                <w:sz w:val="15"/>
                <w:szCs w:val="15"/>
              </w:rPr>
              <w:t>Y</w:t>
            </w:r>
            <w:r>
              <w:rPr>
                <w:sz w:val="15"/>
                <w:szCs w:val="15"/>
              </w:rPr>
              <w:t xml:space="preserve">EAR </w:t>
            </w:r>
            <w:r w:rsidRPr="00124741">
              <w:rPr>
                <w:sz w:val="15"/>
                <w:szCs w:val="15"/>
              </w:rPr>
              <w:t>8</w:t>
            </w:r>
            <w:r w:rsidR="0025606D">
              <w:rPr>
                <w:sz w:val="15"/>
                <w:szCs w:val="15"/>
              </w:rPr>
              <w:t xml:space="preserve"> - 13+</w:t>
            </w:r>
          </w:p>
        </w:tc>
        <w:tc>
          <w:tcPr>
            <w:tcW w:w="1560" w:type="dxa"/>
          </w:tcPr>
          <w:p w14:paraId="26415EF2" w14:textId="77777777" w:rsidR="009B1E00" w:rsidRPr="00124741" w:rsidRDefault="009B1E00" w:rsidP="009B1E00">
            <w:pPr>
              <w:ind w:left="-709" w:firstLine="709"/>
              <w:rPr>
                <w:sz w:val="15"/>
                <w:szCs w:val="15"/>
              </w:rPr>
            </w:pPr>
            <w:r>
              <w:rPr>
                <w:sz w:val="15"/>
                <w:szCs w:val="15"/>
              </w:rPr>
              <w:t>5IEME</w:t>
            </w:r>
          </w:p>
        </w:tc>
        <w:tc>
          <w:tcPr>
            <w:tcW w:w="1417" w:type="dxa"/>
            <w:vMerge w:val="restart"/>
          </w:tcPr>
          <w:p w14:paraId="34E44328" w14:textId="77777777" w:rsidR="009B1E00" w:rsidRPr="00124741" w:rsidRDefault="009B1E00" w:rsidP="009B1E00">
            <w:pPr>
              <w:ind w:left="-709" w:firstLine="709"/>
              <w:rPr>
                <w:sz w:val="15"/>
                <w:szCs w:val="15"/>
              </w:rPr>
            </w:pPr>
          </w:p>
          <w:p w14:paraId="23B654B6" w14:textId="77777777" w:rsidR="009B1E00" w:rsidRDefault="009B1E00" w:rsidP="009B1E00">
            <w:pPr>
              <w:ind w:left="-709" w:firstLine="709"/>
              <w:rPr>
                <w:sz w:val="15"/>
                <w:szCs w:val="15"/>
              </w:rPr>
            </w:pPr>
          </w:p>
          <w:p w14:paraId="24DC7E0B" w14:textId="77777777" w:rsidR="009B1E00" w:rsidRDefault="009B1E00" w:rsidP="009B1E00">
            <w:pPr>
              <w:ind w:left="-709" w:firstLine="709"/>
              <w:rPr>
                <w:sz w:val="15"/>
                <w:szCs w:val="15"/>
              </w:rPr>
            </w:pPr>
          </w:p>
          <w:p w14:paraId="33F115D2" w14:textId="77777777" w:rsidR="009B1E00" w:rsidRPr="00124741" w:rsidRDefault="009B1E00" w:rsidP="009B1E00">
            <w:pPr>
              <w:ind w:left="-709" w:firstLine="709"/>
              <w:rPr>
                <w:sz w:val="15"/>
                <w:szCs w:val="15"/>
              </w:rPr>
            </w:pPr>
            <w:r w:rsidRPr="00124741">
              <w:rPr>
                <w:sz w:val="15"/>
                <w:szCs w:val="15"/>
              </w:rPr>
              <w:t>M</w:t>
            </w:r>
            <w:r>
              <w:rPr>
                <w:sz w:val="15"/>
                <w:szCs w:val="15"/>
              </w:rPr>
              <w:t>IDDLE YEARS (MYP)</w:t>
            </w:r>
          </w:p>
        </w:tc>
        <w:tc>
          <w:tcPr>
            <w:tcW w:w="1843" w:type="dxa"/>
          </w:tcPr>
          <w:p w14:paraId="42DEED49" w14:textId="77777777" w:rsidR="009B1E00" w:rsidRPr="00124741" w:rsidRDefault="009B1E00" w:rsidP="009B1E00">
            <w:pPr>
              <w:ind w:left="-709" w:firstLine="709"/>
              <w:rPr>
                <w:sz w:val="15"/>
                <w:szCs w:val="15"/>
              </w:rPr>
            </w:pPr>
            <w:proofErr w:type="gramStart"/>
            <w:r>
              <w:rPr>
                <w:sz w:val="15"/>
                <w:szCs w:val="15"/>
              </w:rPr>
              <w:t>GRADE</w:t>
            </w:r>
            <w:r w:rsidRPr="00124741">
              <w:rPr>
                <w:sz w:val="15"/>
                <w:szCs w:val="15"/>
              </w:rPr>
              <w:t xml:space="preserve">  7</w:t>
            </w:r>
            <w:proofErr w:type="gramEnd"/>
          </w:p>
        </w:tc>
      </w:tr>
      <w:tr w:rsidR="009B1E00" w:rsidRPr="00124741" w14:paraId="78425AB2" w14:textId="77777777" w:rsidTr="00C02453">
        <w:trPr>
          <w:trHeight w:val="192"/>
        </w:trPr>
        <w:tc>
          <w:tcPr>
            <w:tcW w:w="4531" w:type="dxa"/>
            <w:gridSpan w:val="2"/>
            <w:shd w:val="clear" w:color="auto" w:fill="D9D9D9" w:themeFill="background1" w:themeFillShade="D9"/>
          </w:tcPr>
          <w:p w14:paraId="618B8B4F" w14:textId="5C3977D0" w:rsidR="009B1E00" w:rsidRPr="00124741" w:rsidRDefault="009B1E00" w:rsidP="009B1E00">
            <w:pPr>
              <w:ind w:left="-709" w:firstLine="709"/>
              <w:rPr>
                <w:color w:val="2E74B5" w:themeColor="accent1" w:themeShade="BF"/>
                <w:sz w:val="15"/>
                <w:szCs w:val="15"/>
              </w:rPr>
            </w:pPr>
          </w:p>
        </w:tc>
        <w:tc>
          <w:tcPr>
            <w:tcW w:w="1560" w:type="dxa"/>
            <w:shd w:val="clear" w:color="auto" w:fill="D9D9D9" w:themeFill="background1" w:themeFillShade="D9"/>
          </w:tcPr>
          <w:p w14:paraId="416C5381" w14:textId="77777777" w:rsidR="009B1E00" w:rsidRPr="00124741" w:rsidRDefault="009B1E00" w:rsidP="009B1E00">
            <w:pPr>
              <w:ind w:left="-709" w:firstLine="709"/>
              <w:rPr>
                <w:color w:val="2E74B5" w:themeColor="accent1" w:themeShade="BF"/>
                <w:sz w:val="15"/>
                <w:szCs w:val="15"/>
              </w:rPr>
            </w:pPr>
          </w:p>
        </w:tc>
        <w:tc>
          <w:tcPr>
            <w:tcW w:w="1417" w:type="dxa"/>
            <w:vMerge/>
            <w:shd w:val="clear" w:color="auto" w:fill="D9D9D9" w:themeFill="background1" w:themeFillShade="D9"/>
          </w:tcPr>
          <w:p w14:paraId="73CC54BA" w14:textId="77777777" w:rsidR="009B1E00" w:rsidRPr="00124741" w:rsidRDefault="009B1E00" w:rsidP="009B1E00">
            <w:pPr>
              <w:ind w:left="-709" w:firstLine="709"/>
              <w:rPr>
                <w:color w:val="2E74B5" w:themeColor="accent1" w:themeShade="BF"/>
                <w:sz w:val="15"/>
                <w:szCs w:val="15"/>
              </w:rPr>
            </w:pPr>
          </w:p>
        </w:tc>
        <w:tc>
          <w:tcPr>
            <w:tcW w:w="1843" w:type="dxa"/>
            <w:shd w:val="clear" w:color="auto" w:fill="D9D9D9" w:themeFill="background1" w:themeFillShade="D9"/>
          </w:tcPr>
          <w:p w14:paraId="00DB4DBF" w14:textId="0E6865FB" w:rsidR="009B1E00" w:rsidRPr="00124741" w:rsidRDefault="009B1E00" w:rsidP="009B1E00">
            <w:pPr>
              <w:ind w:left="-709" w:firstLine="709"/>
              <w:rPr>
                <w:color w:val="2E74B5" w:themeColor="accent1" w:themeShade="BF"/>
                <w:sz w:val="15"/>
                <w:szCs w:val="15"/>
              </w:rPr>
            </w:pPr>
          </w:p>
        </w:tc>
      </w:tr>
      <w:tr w:rsidR="009B1E00" w:rsidRPr="00124741" w14:paraId="7C920E1A" w14:textId="77777777" w:rsidTr="00C02453">
        <w:trPr>
          <w:trHeight w:val="266"/>
        </w:trPr>
        <w:tc>
          <w:tcPr>
            <w:tcW w:w="1129" w:type="dxa"/>
          </w:tcPr>
          <w:p w14:paraId="249E555B" w14:textId="77777777" w:rsidR="009B1E00" w:rsidRPr="00124741" w:rsidRDefault="009B1E00" w:rsidP="009B1E00">
            <w:pPr>
              <w:ind w:left="-709" w:firstLine="709"/>
              <w:rPr>
                <w:sz w:val="15"/>
                <w:szCs w:val="15"/>
              </w:rPr>
            </w:pPr>
            <w:r>
              <w:rPr>
                <w:sz w:val="15"/>
                <w:szCs w:val="15"/>
              </w:rPr>
              <w:t xml:space="preserve">13 - </w:t>
            </w:r>
            <w:r w:rsidRPr="00132F79">
              <w:rPr>
                <w:sz w:val="15"/>
                <w:szCs w:val="15"/>
              </w:rPr>
              <w:t>1</w:t>
            </w:r>
            <w:r>
              <w:rPr>
                <w:sz w:val="15"/>
                <w:szCs w:val="15"/>
              </w:rPr>
              <w:t>4</w:t>
            </w:r>
          </w:p>
        </w:tc>
        <w:tc>
          <w:tcPr>
            <w:tcW w:w="3402" w:type="dxa"/>
          </w:tcPr>
          <w:p w14:paraId="693D3848" w14:textId="77777777" w:rsidR="009B1E00" w:rsidRPr="00124741" w:rsidRDefault="009B1E00" w:rsidP="009B1E00">
            <w:pPr>
              <w:ind w:left="-709" w:firstLine="709"/>
              <w:rPr>
                <w:sz w:val="15"/>
                <w:szCs w:val="15"/>
              </w:rPr>
            </w:pPr>
            <w:r>
              <w:rPr>
                <w:sz w:val="15"/>
                <w:szCs w:val="15"/>
              </w:rPr>
              <w:t>YEAR</w:t>
            </w:r>
            <w:r w:rsidRPr="00124741">
              <w:rPr>
                <w:sz w:val="15"/>
                <w:szCs w:val="15"/>
              </w:rPr>
              <w:t xml:space="preserve"> 9</w:t>
            </w:r>
            <w:r>
              <w:rPr>
                <w:sz w:val="15"/>
                <w:szCs w:val="15"/>
              </w:rPr>
              <w:t xml:space="preserve"> </w:t>
            </w:r>
            <w:proofErr w:type="gramStart"/>
            <w:r>
              <w:rPr>
                <w:sz w:val="15"/>
                <w:szCs w:val="15"/>
              </w:rPr>
              <w:t>-  ENTRY</w:t>
            </w:r>
            <w:proofErr w:type="gramEnd"/>
            <w:r>
              <w:rPr>
                <w:sz w:val="15"/>
                <w:szCs w:val="15"/>
              </w:rPr>
              <w:t xml:space="preserve"> TO SENIOR SCHOOL</w:t>
            </w:r>
          </w:p>
        </w:tc>
        <w:tc>
          <w:tcPr>
            <w:tcW w:w="1560" w:type="dxa"/>
          </w:tcPr>
          <w:p w14:paraId="6CA51325" w14:textId="77777777" w:rsidR="009B1E00" w:rsidRPr="00124741" w:rsidRDefault="009B1E00" w:rsidP="009B1E00">
            <w:pPr>
              <w:ind w:left="-709" w:firstLine="709"/>
              <w:rPr>
                <w:sz w:val="15"/>
                <w:szCs w:val="15"/>
              </w:rPr>
            </w:pPr>
            <w:r>
              <w:rPr>
                <w:sz w:val="15"/>
                <w:szCs w:val="15"/>
              </w:rPr>
              <w:t>4IEME</w:t>
            </w:r>
          </w:p>
        </w:tc>
        <w:tc>
          <w:tcPr>
            <w:tcW w:w="1417" w:type="dxa"/>
            <w:vMerge/>
          </w:tcPr>
          <w:p w14:paraId="13DC6F5A" w14:textId="77777777" w:rsidR="009B1E00" w:rsidRPr="00124741" w:rsidRDefault="009B1E00" w:rsidP="009B1E00">
            <w:pPr>
              <w:ind w:left="-709" w:firstLine="709"/>
              <w:rPr>
                <w:sz w:val="15"/>
                <w:szCs w:val="15"/>
              </w:rPr>
            </w:pPr>
          </w:p>
        </w:tc>
        <w:tc>
          <w:tcPr>
            <w:tcW w:w="1843" w:type="dxa"/>
          </w:tcPr>
          <w:p w14:paraId="0AA87B62" w14:textId="77777777" w:rsidR="009B1E00" w:rsidRPr="00124741" w:rsidRDefault="009B1E00" w:rsidP="009B1E00">
            <w:pPr>
              <w:ind w:left="-709" w:firstLine="709"/>
              <w:rPr>
                <w:sz w:val="15"/>
                <w:szCs w:val="15"/>
              </w:rPr>
            </w:pPr>
            <w:proofErr w:type="gramStart"/>
            <w:r>
              <w:rPr>
                <w:sz w:val="15"/>
                <w:szCs w:val="15"/>
              </w:rPr>
              <w:t>GRADE</w:t>
            </w:r>
            <w:r w:rsidRPr="00124741">
              <w:rPr>
                <w:sz w:val="15"/>
                <w:szCs w:val="15"/>
              </w:rPr>
              <w:t xml:space="preserve">  8</w:t>
            </w:r>
            <w:proofErr w:type="gramEnd"/>
          </w:p>
        </w:tc>
      </w:tr>
      <w:tr w:rsidR="009B1E00" w:rsidRPr="00124741" w14:paraId="64801B61" w14:textId="77777777" w:rsidTr="00C02453">
        <w:trPr>
          <w:trHeight w:val="280"/>
        </w:trPr>
        <w:tc>
          <w:tcPr>
            <w:tcW w:w="1129" w:type="dxa"/>
          </w:tcPr>
          <w:p w14:paraId="0A3401CC" w14:textId="77777777" w:rsidR="009B1E00" w:rsidRPr="00124741" w:rsidRDefault="009B1E00" w:rsidP="009B1E00">
            <w:pPr>
              <w:ind w:left="-709" w:firstLine="709"/>
              <w:rPr>
                <w:sz w:val="15"/>
                <w:szCs w:val="15"/>
              </w:rPr>
            </w:pPr>
            <w:r>
              <w:rPr>
                <w:sz w:val="15"/>
                <w:szCs w:val="15"/>
              </w:rPr>
              <w:t xml:space="preserve">14 </w:t>
            </w:r>
            <w:r w:rsidRPr="00132F79">
              <w:rPr>
                <w:sz w:val="15"/>
                <w:szCs w:val="15"/>
              </w:rPr>
              <w:t>-</w:t>
            </w:r>
            <w:r>
              <w:rPr>
                <w:sz w:val="15"/>
                <w:szCs w:val="15"/>
              </w:rPr>
              <w:t xml:space="preserve"> </w:t>
            </w:r>
            <w:r w:rsidRPr="00132F79">
              <w:rPr>
                <w:sz w:val="15"/>
                <w:szCs w:val="15"/>
              </w:rPr>
              <w:t>1</w:t>
            </w:r>
            <w:r>
              <w:rPr>
                <w:sz w:val="15"/>
                <w:szCs w:val="15"/>
              </w:rPr>
              <w:t>5</w:t>
            </w:r>
          </w:p>
        </w:tc>
        <w:tc>
          <w:tcPr>
            <w:tcW w:w="3402" w:type="dxa"/>
          </w:tcPr>
          <w:p w14:paraId="08359673" w14:textId="5230D070" w:rsidR="009B1E00" w:rsidRPr="00124741" w:rsidRDefault="009B1E00" w:rsidP="009B1E00">
            <w:pPr>
              <w:ind w:left="-709" w:firstLine="709"/>
              <w:rPr>
                <w:sz w:val="15"/>
                <w:szCs w:val="15"/>
              </w:rPr>
            </w:pPr>
            <w:r w:rsidRPr="00124741">
              <w:rPr>
                <w:sz w:val="15"/>
                <w:szCs w:val="15"/>
              </w:rPr>
              <w:t>Y</w:t>
            </w:r>
            <w:r>
              <w:rPr>
                <w:sz w:val="15"/>
                <w:szCs w:val="15"/>
              </w:rPr>
              <w:t>EAR</w:t>
            </w:r>
            <w:r w:rsidRPr="00124741">
              <w:rPr>
                <w:sz w:val="15"/>
                <w:szCs w:val="15"/>
              </w:rPr>
              <w:t xml:space="preserve"> 10</w:t>
            </w:r>
            <w:r>
              <w:rPr>
                <w:sz w:val="15"/>
                <w:szCs w:val="15"/>
              </w:rPr>
              <w:t xml:space="preserve"> </w:t>
            </w:r>
            <w:r w:rsidR="0025606D">
              <w:rPr>
                <w:sz w:val="15"/>
                <w:szCs w:val="15"/>
              </w:rPr>
              <w:t>–</w:t>
            </w:r>
            <w:r>
              <w:rPr>
                <w:sz w:val="15"/>
                <w:szCs w:val="15"/>
              </w:rPr>
              <w:t xml:space="preserve"> </w:t>
            </w:r>
            <w:r w:rsidRPr="00124741">
              <w:rPr>
                <w:sz w:val="15"/>
                <w:szCs w:val="15"/>
              </w:rPr>
              <w:t>GCSE</w:t>
            </w:r>
            <w:r w:rsidR="0025606D">
              <w:rPr>
                <w:sz w:val="15"/>
                <w:szCs w:val="15"/>
              </w:rPr>
              <w:t xml:space="preserve"> KS4</w:t>
            </w:r>
          </w:p>
        </w:tc>
        <w:tc>
          <w:tcPr>
            <w:tcW w:w="1560" w:type="dxa"/>
          </w:tcPr>
          <w:p w14:paraId="0AD97B1E" w14:textId="77777777" w:rsidR="009B1E00" w:rsidRPr="00124741" w:rsidRDefault="009B1E00" w:rsidP="009B1E00">
            <w:pPr>
              <w:ind w:left="-709" w:firstLine="709"/>
              <w:rPr>
                <w:sz w:val="15"/>
                <w:szCs w:val="15"/>
              </w:rPr>
            </w:pPr>
            <w:r>
              <w:rPr>
                <w:sz w:val="15"/>
                <w:szCs w:val="15"/>
              </w:rPr>
              <w:t>3IEME</w:t>
            </w:r>
          </w:p>
        </w:tc>
        <w:tc>
          <w:tcPr>
            <w:tcW w:w="1417" w:type="dxa"/>
            <w:vMerge/>
          </w:tcPr>
          <w:p w14:paraId="5454F05C" w14:textId="77777777" w:rsidR="009B1E00" w:rsidRPr="00124741" w:rsidRDefault="009B1E00" w:rsidP="009B1E00">
            <w:pPr>
              <w:ind w:left="-709" w:firstLine="709"/>
              <w:rPr>
                <w:sz w:val="15"/>
                <w:szCs w:val="15"/>
              </w:rPr>
            </w:pPr>
          </w:p>
        </w:tc>
        <w:tc>
          <w:tcPr>
            <w:tcW w:w="1843" w:type="dxa"/>
          </w:tcPr>
          <w:p w14:paraId="5995D7AE" w14:textId="77777777" w:rsidR="009B1E00" w:rsidRPr="00124741" w:rsidRDefault="009B1E00" w:rsidP="009B1E00">
            <w:pPr>
              <w:ind w:left="-709" w:firstLine="709"/>
              <w:rPr>
                <w:sz w:val="15"/>
                <w:szCs w:val="15"/>
              </w:rPr>
            </w:pPr>
            <w:proofErr w:type="gramStart"/>
            <w:r>
              <w:rPr>
                <w:sz w:val="15"/>
                <w:szCs w:val="15"/>
              </w:rPr>
              <w:t>GRADE</w:t>
            </w:r>
            <w:r w:rsidRPr="00124741">
              <w:rPr>
                <w:sz w:val="15"/>
                <w:szCs w:val="15"/>
              </w:rPr>
              <w:t xml:space="preserve">  9</w:t>
            </w:r>
            <w:proofErr w:type="gramEnd"/>
          </w:p>
        </w:tc>
      </w:tr>
      <w:tr w:rsidR="009B1E00" w:rsidRPr="00124741" w14:paraId="1889095E" w14:textId="77777777" w:rsidTr="00C02453">
        <w:trPr>
          <w:trHeight w:val="280"/>
        </w:trPr>
        <w:tc>
          <w:tcPr>
            <w:tcW w:w="1129" w:type="dxa"/>
          </w:tcPr>
          <w:p w14:paraId="21A74B08" w14:textId="77777777" w:rsidR="009B1E00" w:rsidRPr="00124741" w:rsidRDefault="009B1E00" w:rsidP="009B1E00">
            <w:pPr>
              <w:ind w:left="-709" w:firstLine="709"/>
              <w:rPr>
                <w:sz w:val="15"/>
                <w:szCs w:val="15"/>
              </w:rPr>
            </w:pPr>
            <w:r>
              <w:rPr>
                <w:sz w:val="15"/>
                <w:szCs w:val="15"/>
              </w:rPr>
              <w:t>15 - 16</w:t>
            </w:r>
          </w:p>
        </w:tc>
        <w:tc>
          <w:tcPr>
            <w:tcW w:w="3402" w:type="dxa"/>
          </w:tcPr>
          <w:p w14:paraId="29F62FE0" w14:textId="77777777" w:rsidR="009B1E00" w:rsidRPr="00124741" w:rsidRDefault="009B1E00" w:rsidP="009B1E00">
            <w:pPr>
              <w:ind w:left="-709" w:firstLine="709"/>
              <w:rPr>
                <w:sz w:val="15"/>
                <w:szCs w:val="15"/>
              </w:rPr>
            </w:pPr>
            <w:r w:rsidRPr="00124741">
              <w:rPr>
                <w:sz w:val="15"/>
                <w:szCs w:val="15"/>
              </w:rPr>
              <w:t>Y</w:t>
            </w:r>
            <w:r>
              <w:rPr>
                <w:sz w:val="15"/>
                <w:szCs w:val="15"/>
              </w:rPr>
              <w:t>EAR</w:t>
            </w:r>
            <w:r w:rsidRPr="00124741">
              <w:rPr>
                <w:sz w:val="15"/>
                <w:szCs w:val="15"/>
              </w:rPr>
              <w:t xml:space="preserve"> 11</w:t>
            </w:r>
            <w:r>
              <w:rPr>
                <w:sz w:val="15"/>
                <w:szCs w:val="15"/>
              </w:rPr>
              <w:t xml:space="preserve"> - </w:t>
            </w:r>
            <w:r w:rsidRPr="00124741">
              <w:rPr>
                <w:sz w:val="15"/>
                <w:szCs w:val="15"/>
              </w:rPr>
              <w:t>GCSE</w:t>
            </w:r>
          </w:p>
        </w:tc>
        <w:tc>
          <w:tcPr>
            <w:tcW w:w="1560" w:type="dxa"/>
          </w:tcPr>
          <w:p w14:paraId="6497602A" w14:textId="77777777" w:rsidR="009B1E00" w:rsidRPr="00124741" w:rsidRDefault="009B1E00" w:rsidP="009B1E00">
            <w:pPr>
              <w:ind w:left="-709" w:firstLine="709"/>
              <w:rPr>
                <w:sz w:val="15"/>
                <w:szCs w:val="15"/>
              </w:rPr>
            </w:pPr>
            <w:r>
              <w:rPr>
                <w:sz w:val="15"/>
                <w:szCs w:val="15"/>
              </w:rPr>
              <w:t>SECONDE</w:t>
            </w:r>
          </w:p>
        </w:tc>
        <w:tc>
          <w:tcPr>
            <w:tcW w:w="1417" w:type="dxa"/>
            <w:vMerge/>
          </w:tcPr>
          <w:p w14:paraId="1E512984" w14:textId="77777777" w:rsidR="009B1E00" w:rsidRPr="00124741" w:rsidRDefault="009B1E00" w:rsidP="009B1E00">
            <w:pPr>
              <w:ind w:left="-709" w:firstLine="709"/>
              <w:rPr>
                <w:sz w:val="15"/>
                <w:szCs w:val="15"/>
              </w:rPr>
            </w:pPr>
          </w:p>
        </w:tc>
        <w:tc>
          <w:tcPr>
            <w:tcW w:w="1843" w:type="dxa"/>
          </w:tcPr>
          <w:p w14:paraId="2AB262E7" w14:textId="77777777" w:rsidR="009B1E00" w:rsidRPr="00124741" w:rsidRDefault="009B1E00" w:rsidP="009B1E00">
            <w:pPr>
              <w:ind w:left="-709" w:firstLine="709"/>
              <w:rPr>
                <w:sz w:val="15"/>
                <w:szCs w:val="15"/>
              </w:rPr>
            </w:pPr>
            <w:proofErr w:type="gramStart"/>
            <w:r>
              <w:rPr>
                <w:sz w:val="15"/>
                <w:szCs w:val="15"/>
              </w:rPr>
              <w:t>GRADE</w:t>
            </w:r>
            <w:r w:rsidRPr="00124741">
              <w:rPr>
                <w:sz w:val="15"/>
                <w:szCs w:val="15"/>
              </w:rPr>
              <w:t xml:space="preserve">  10</w:t>
            </w:r>
            <w:proofErr w:type="gramEnd"/>
          </w:p>
        </w:tc>
      </w:tr>
      <w:tr w:rsidR="009B1E00" w:rsidRPr="00124741" w14:paraId="685952E4" w14:textId="77777777" w:rsidTr="00C02453">
        <w:trPr>
          <w:trHeight w:val="308"/>
        </w:trPr>
        <w:tc>
          <w:tcPr>
            <w:tcW w:w="1129" w:type="dxa"/>
          </w:tcPr>
          <w:p w14:paraId="5C391FA2" w14:textId="77777777" w:rsidR="009B1E00" w:rsidRPr="00124741" w:rsidRDefault="009B1E00" w:rsidP="009B1E00">
            <w:pPr>
              <w:ind w:left="-709" w:firstLine="709"/>
              <w:rPr>
                <w:sz w:val="15"/>
                <w:szCs w:val="15"/>
              </w:rPr>
            </w:pPr>
            <w:r>
              <w:rPr>
                <w:sz w:val="15"/>
                <w:szCs w:val="15"/>
              </w:rPr>
              <w:t>1</w:t>
            </w:r>
            <w:r w:rsidRPr="00132F79">
              <w:rPr>
                <w:sz w:val="15"/>
                <w:szCs w:val="15"/>
              </w:rPr>
              <w:t>6</w:t>
            </w:r>
            <w:r>
              <w:rPr>
                <w:sz w:val="15"/>
                <w:szCs w:val="15"/>
              </w:rPr>
              <w:t xml:space="preserve"> - 17</w:t>
            </w:r>
          </w:p>
        </w:tc>
        <w:tc>
          <w:tcPr>
            <w:tcW w:w="3402" w:type="dxa"/>
          </w:tcPr>
          <w:p w14:paraId="167F6471" w14:textId="77777777" w:rsidR="009B1E00" w:rsidRPr="00124741" w:rsidRDefault="009B1E00" w:rsidP="009B1E00">
            <w:pPr>
              <w:ind w:left="-709" w:firstLine="709"/>
              <w:rPr>
                <w:sz w:val="15"/>
                <w:szCs w:val="15"/>
              </w:rPr>
            </w:pPr>
            <w:r w:rsidRPr="00124741">
              <w:rPr>
                <w:sz w:val="15"/>
                <w:szCs w:val="15"/>
              </w:rPr>
              <w:t>Y</w:t>
            </w:r>
            <w:r>
              <w:rPr>
                <w:sz w:val="15"/>
                <w:szCs w:val="15"/>
              </w:rPr>
              <w:t>EAR</w:t>
            </w:r>
            <w:r w:rsidRPr="00124741">
              <w:rPr>
                <w:sz w:val="15"/>
                <w:szCs w:val="15"/>
              </w:rPr>
              <w:t xml:space="preserve"> 12</w:t>
            </w:r>
            <w:r>
              <w:rPr>
                <w:sz w:val="15"/>
                <w:szCs w:val="15"/>
              </w:rPr>
              <w:t xml:space="preserve"> - </w:t>
            </w:r>
            <w:r w:rsidRPr="00124741">
              <w:rPr>
                <w:sz w:val="15"/>
                <w:szCs w:val="15"/>
              </w:rPr>
              <w:t xml:space="preserve">AS </w:t>
            </w:r>
            <w:r>
              <w:rPr>
                <w:sz w:val="15"/>
                <w:szCs w:val="15"/>
              </w:rPr>
              <w:t>LEVEL</w:t>
            </w:r>
          </w:p>
        </w:tc>
        <w:tc>
          <w:tcPr>
            <w:tcW w:w="1560" w:type="dxa"/>
          </w:tcPr>
          <w:p w14:paraId="303D0DAE" w14:textId="77777777" w:rsidR="009B1E00" w:rsidRPr="00124741" w:rsidRDefault="009B1E00" w:rsidP="009B1E00">
            <w:pPr>
              <w:ind w:left="-709" w:firstLine="709"/>
              <w:rPr>
                <w:sz w:val="15"/>
                <w:szCs w:val="15"/>
              </w:rPr>
            </w:pPr>
            <w:r>
              <w:rPr>
                <w:sz w:val="15"/>
                <w:szCs w:val="15"/>
              </w:rPr>
              <w:t>PREMIER</w:t>
            </w:r>
          </w:p>
        </w:tc>
        <w:tc>
          <w:tcPr>
            <w:tcW w:w="1417" w:type="dxa"/>
            <w:vMerge w:val="restart"/>
          </w:tcPr>
          <w:p w14:paraId="463C01D1" w14:textId="77777777" w:rsidR="009B1E00" w:rsidRDefault="009B1E00" w:rsidP="009B1E00">
            <w:pPr>
              <w:ind w:left="-709" w:firstLine="709"/>
              <w:rPr>
                <w:sz w:val="15"/>
                <w:szCs w:val="15"/>
              </w:rPr>
            </w:pPr>
          </w:p>
          <w:p w14:paraId="3142A2C1" w14:textId="77777777" w:rsidR="009B1E00" w:rsidRPr="00124741" w:rsidRDefault="009B1E00" w:rsidP="009B1E00">
            <w:pPr>
              <w:ind w:left="-709" w:firstLine="709"/>
              <w:rPr>
                <w:sz w:val="15"/>
                <w:szCs w:val="15"/>
              </w:rPr>
            </w:pPr>
            <w:r>
              <w:rPr>
                <w:sz w:val="15"/>
                <w:szCs w:val="15"/>
              </w:rPr>
              <w:t xml:space="preserve">DIPOLOMA </w:t>
            </w:r>
          </w:p>
        </w:tc>
        <w:tc>
          <w:tcPr>
            <w:tcW w:w="1843" w:type="dxa"/>
          </w:tcPr>
          <w:p w14:paraId="646A9815" w14:textId="77777777" w:rsidR="009B1E00" w:rsidRPr="00124741" w:rsidRDefault="009B1E00" w:rsidP="009B1E00">
            <w:pPr>
              <w:ind w:left="-709" w:firstLine="709"/>
              <w:rPr>
                <w:sz w:val="15"/>
                <w:szCs w:val="15"/>
              </w:rPr>
            </w:pPr>
            <w:proofErr w:type="gramStart"/>
            <w:r>
              <w:rPr>
                <w:sz w:val="15"/>
                <w:szCs w:val="15"/>
              </w:rPr>
              <w:t>GRADE</w:t>
            </w:r>
            <w:r w:rsidRPr="00124741">
              <w:rPr>
                <w:sz w:val="15"/>
                <w:szCs w:val="15"/>
              </w:rPr>
              <w:t xml:space="preserve">  11</w:t>
            </w:r>
            <w:proofErr w:type="gramEnd"/>
          </w:p>
        </w:tc>
      </w:tr>
      <w:tr w:rsidR="009B1E00" w:rsidRPr="00124741" w14:paraId="429DAB7F" w14:textId="77777777" w:rsidTr="00C02453">
        <w:trPr>
          <w:trHeight w:val="294"/>
        </w:trPr>
        <w:tc>
          <w:tcPr>
            <w:tcW w:w="1129" w:type="dxa"/>
          </w:tcPr>
          <w:p w14:paraId="45CDD8EF" w14:textId="77777777" w:rsidR="009B1E00" w:rsidRPr="00124741" w:rsidRDefault="009B1E00" w:rsidP="009B1E00">
            <w:pPr>
              <w:ind w:left="-709" w:firstLine="709"/>
              <w:rPr>
                <w:sz w:val="15"/>
                <w:szCs w:val="15"/>
              </w:rPr>
            </w:pPr>
            <w:r>
              <w:rPr>
                <w:sz w:val="15"/>
                <w:szCs w:val="15"/>
              </w:rPr>
              <w:t>17 - 18</w:t>
            </w:r>
          </w:p>
        </w:tc>
        <w:tc>
          <w:tcPr>
            <w:tcW w:w="3402" w:type="dxa"/>
          </w:tcPr>
          <w:p w14:paraId="05081614" w14:textId="77777777" w:rsidR="009B1E00" w:rsidRPr="00124741" w:rsidRDefault="009B1E00" w:rsidP="009B1E00">
            <w:pPr>
              <w:ind w:left="-709" w:firstLine="709"/>
              <w:rPr>
                <w:sz w:val="15"/>
                <w:szCs w:val="15"/>
              </w:rPr>
            </w:pPr>
            <w:r w:rsidRPr="00124741">
              <w:rPr>
                <w:sz w:val="15"/>
                <w:szCs w:val="15"/>
              </w:rPr>
              <w:t>Y</w:t>
            </w:r>
            <w:r>
              <w:rPr>
                <w:sz w:val="15"/>
                <w:szCs w:val="15"/>
              </w:rPr>
              <w:t>EAR</w:t>
            </w:r>
            <w:r w:rsidRPr="00124741">
              <w:rPr>
                <w:sz w:val="15"/>
                <w:szCs w:val="15"/>
              </w:rPr>
              <w:t xml:space="preserve"> 13</w:t>
            </w:r>
            <w:r>
              <w:rPr>
                <w:sz w:val="15"/>
                <w:szCs w:val="15"/>
              </w:rPr>
              <w:t xml:space="preserve"> - </w:t>
            </w:r>
            <w:r w:rsidRPr="00124741">
              <w:rPr>
                <w:sz w:val="15"/>
                <w:szCs w:val="15"/>
              </w:rPr>
              <w:t xml:space="preserve">A2 </w:t>
            </w:r>
            <w:r>
              <w:rPr>
                <w:sz w:val="15"/>
                <w:szCs w:val="15"/>
              </w:rPr>
              <w:t>LEVEL</w:t>
            </w:r>
          </w:p>
        </w:tc>
        <w:tc>
          <w:tcPr>
            <w:tcW w:w="1560" w:type="dxa"/>
          </w:tcPr>
          <w:p w14:paraId="2243BB29" w14:textId="77777777" w:rsidR="009B1E00" w:rsidRPr="00124741" w:rsidRDefault="009B1E00" w:rsidP="009B1E00">
            <w:pPr>
              <w:ind w:left="-709" w:firstLine="709"/>
              <w:rPr>
                <w:sz w:val="15"/>
                <w:szCs w:val="15"/>
              </w:rPr>
            </w:pPr>
            <w:r>
              <w:rPr>
                <w:sz w:val="15"/>
                <w:szCs w:val="15"/>
              </w:rPr>
              <w:t>TERMINALE</w:t>
            </w:r>
          </w:p>
        </w:tc>
        <w:tc>
          <w:tcPr>
            <w:tcW w:w="1417" w:type="dxa"/>
            <w:vMerge/>
          </w:tcPr>
          <w:p w14:paraId="1B6FC8B9" w14:textId="77777777" w:rsidR="009B1E00" w:rsidRPr="00124741" w:rsidRDefault="009B1E00" w:rsidP="009B1E00">
            <w:pPr>
              <w:ind w:left="-709" w:firstLine="709"/>
              <w:rPr>
                <w:sz w:val="15"/>
                <w:szCs w:val="15"/>
              </w:rPr>
            </w:pPr>
          </w:p>
        </w:tc>
        <w:tc>
          <w:tcPr>
            <w:tcW w:w="1843" w:type="dxa"/>
          </w:tcPr>
          <w:p w14:paraId="2A7416DB" w14:textId="16B3BF49" w:rsidR="009B1E00" w:rsidRPr="00124741" w:rsidRDefault="009B1E00" w:rsidP="009B1E00">
            <w:pPr>
              <w:ind w:left="-709" w:firstLine="709"/>
              <w:rPr>
                <w:sz w:val="15"/>
                <w:szCs w:val="15"/>
              </w:rPr>
            </w:pPr>
            <w:proofErr w:type="gramStart"/>
            <w:r>
              <w:rPr>
                <w:sz w:val="15"/>
                <w:szCs w:val="15"/>
              </w:rPr>
              <w:t>GRADE</w:t>
            </w:r>
            <w:r w:rsidRPr="00124741">
              <w:rPr>
                <w:sz w:val="15"/>
                <w:szCs w:val="15"/>
              </w:rPr>
              <w:t xml:space="preserve">  12</w:t>
            </w:r>
            <w:proofErr w:type="gramEnd"/>
            <w:r w:rsidR="00B34ACD">
              <w:rPr>
                <w:sz w:val="15"/>
                <w:szCs w:val="15"/>
              </w:rPr>
              <w:t xml:space="preserve"> - SAT</w:t>
            </w:r>
            <w:r w:rsidR="00C02453">
              <w:rPr>
                <w:sz w:val="15"/>
                <w:szCs w:val="15"/>
              </w:rPr>
              <w:t>S</w:t>
            </w:r>
          </w:p>
        </w:tc>
      </w:tr>
    </w:tbl>
    <w:p w14:paraId="10CEF156" w14:textId="77777777" w:rsidR="00124741" w:rsidRDefault="00124741" w:rsidP="00CA7743">
      <w:pPr>
        <w:tabs>
          <w:tab w:val="left" w:pos="1100"/>
        </w:tabs>
        <w:rPr>
          <w:sz w:val="16"/>
          <w:szCs w:val="16"/>
        </w:rPr>
      </w:pPr>
    </w:p>
    <w:p w14:paraId="287A533A" w14:textId="77777777" w:rsidR="0025606D" w:rsidRDefault="0025606D" w:rsidP="00CA7743">
      <w:pPr>
        <w:tabs>
          <w:tab w:val="left" w:pos="1100"/>
        </w:tabs>
        <w:rPr>
          <w:sz w:val="16"/>
          <w:szCs w:val="16"/>
        </w:rPr>
      </w:pPr>
    </w:p>
    <w:p w14:paraId="77D79728" w14:textId="77777777" w:rsidR="0025606D" w:rsidRDefault="0025606D" w:rsidP="00CA7743">
      <w:pPr>
        <w:tabs>
          <w:tab w:val="left" w:pos="1100"/>
        </w:tabs>
        <w:rPr>
          <w:sz w:val="16"/>
          <w:szCs w:val="16"/>
        </w:rPr>
      </w:pPr>
    </w:p>
    <w:p w14:paraId="24CED77D" w14:textId="77777777" w:rsidR="0025606D" w:rsidRDefault="0025606D" w:rsidP="00CA7743">
      <w:pPr>
        <w:tabs>
          <w:tab w:val="left" w:pos="1100"/>
        </w:tabs>
        <w:rPr>
          <w:sz w:val="16"/>
          <w:szCs w:val="16"/>
        </w:rPr>
      </w:pPr>
      <w:bookmarkStart w:id="0" w:name="_GoBack"/>
      <w:bookmarkEnd w:id="0"/>
    </w:p>
    <w:p w14:paraId="2E2D96ED" w14:textId="77777777" w:rsidR="0025606D" w:rsidRDefault="0025606D" w:rsidP="00CA7743">
      <w:pPr>
        <w:tabs>
          <w:tab w:val="left" w:pos="1100"/>
        </w:tabs>
        <w:rPr>
          <w:sz w:val="16"/>
          <w:szCs w:val="16"/>
        </w:rPr>
      </w:pPr>
    </w:p>
    <w:p w14:paraId="2603C4A3" w14:textId="77777777" w:rsidR="0025606D" w:rsidRDefault="0025606D" w:rsidP="00CA7743">
      <w:pPr>
        <w:tabs>
          <w:tab w:val="left" w:pos="1100"/>
        </w:tabs>
        <w:rPr>
          <w:sz w:val="16"/>
          <w:szCs w:val="16"/>
        </w:rPr>
      </w:pPr>
    </w:p>
    <w:p w14:paraId="799B6014" w14:textId="77777777" w:rsidR="0025606D" w:rsidRDefault="0025606D" w:rsidP="00CA7743">
      <w:pPr>
        <w:tabs>
          <w:tab w:val="left" w:pos="1100"/>
        </w:tabs>
        <w:rPr>
          <w:sz w:val="16"/>
          <w:szCs w:val="16"/>
        </w:rPr>
      </w:pPr>
    </w:p>
    <w:p w14:paraId="58C1C850" w14:textId="77777777" w:rsidR="0025606D" w:rsidRDefault="0025606D" w:rsidP="00CA7743">
      <w:pPr>
        <w:tabs>
          <w:tab w:val="left" w:pos="1100"/>
        </w:tabs>
        <w:rPr>
          <w:sz w:val="16"/>
          <w:szCs w:val="16"/>
        </w:rPr>
      </w:pPr>
    </w:p>
    <w:p w14:paraId="1D2E9861" w14:textId="77777777" w:rsidR="0025606D" w:rsidRDefault="0025606D" w:rsidP="00CA7743">
      <w:pPr>
        <w:tabs>
          <w:tab w:val="left" w:pos="1100"/>
        </w:tabs>
        <w:rPr>
          <w:sz w:val="16"/>
          <w:szCs w:val="16"/>
        </w:rPr>
      </w:pPr>
    </w:p>
    <w:p w14:paraId="1F98899F" w14:textId="77777777" w:rsidR="0025606D" w:rsidRDefault="0025606D" w:rsidP="00CA7743">
      <w:pPr>
        <w:tabs>
          <w:tab w:val="left" w:pos="1100"/>
        </w:tabs>
        <w:rPr>
          <w:sz w:val="16"/>
          <w:szCs w:val="16"/>
        </w:rPr>
      </w:pPr>
    </w:p>
    <w:p w14:paraId="39E45E12" w14:textId="77777777" w:rsidR="0025606D" w:rsidRDefault="0025606D" w:rsidP="00CA7743">
      <w:pPr>
        <w:tabs>
          <w:tab w:val="left" w:pos="1100"/>
        </w:tabs>
        <w:rPr>
          <w:sz w:val="16"/>
          <w:szCs w:val="16"/>
        </w:rPr>
      </w:pPr>
    </w:p>
    <w:p w14:paraId="08F9B30E" w14:textId="77777777" w:rsidR="0025606D" w:rsidRDefault="0025606D" w:rsidP="00CA7743">
      <w:pPr>
        <w:tabs>
          <w:tab w:val="left" w:pos="1100"/>
        </w:tabs>
        <w:rPr>
          <w:sz w:val="16"/>
          <w:szCs w:val="16"/>
        </w:rPr>
      </w:pPr>
    </w:p>
    <w:p w14:paraId="6E56E3BE" w14:textId="77777777" w:rsidR="0025606D" w:rsidRDefault="0025606D" w:rsidP="00CA7743">
      <w:pPr>
        <w:tabs>
          <w:tab w:val="left" w:pos="1100"/>
        </w:tabs>
        <w:rPr>
          <w:sz w:val="16"/>
          <w:szCs w:val="16"/>
        </w:rPr>
      </w:pPr>
    </w:p>
    <w:p w14:paraId="166BF10E" w14:textId="77777777" w:rsidR="0025606D" w:rsidRDefault="0025606D" w:rsidP="00CA7743">
      <w:pPr>
        <w:tabs>
          <w:tab w:val="left" w:pos="1100"/>
        </w:tabs>
        <w:rPr>
          <w:sz w:val="16"/>
          <w:szCs w:val="16"/>
        </w:rPr>
      </w:pPr>
    </w:p>
    <w:p w14:paraId="460B5178" w14:textId="77777777" w:rsidR="0025606D" w:rsidRDefault="0025606D" w:rsidP="00CA7743">
      <w:pPr>
        <w:tabs>
          <w:tab w:val="left" w:pos="1100"/>
        </w:tabs>
        <w:rPr>
          <w:sz w:val="16"/>
          <w:szCs w:val="16"/>
        </w:rPr>
      </w:pPr>
    </w:p>
    <w:p w14:paraId="3B4148F4" w14:textId="77777777" w:rsidR="0025606D" w:rsidRDefault="0025606D" w:rsidP="00CA7743">
      <w:pPr>
        <w:tabs>
          <w:tab w:val="left" w:pos="1100"/>
        </w:tabs>
        <w:rPr>
          <w:sz w:val="16"/>
          <w:szCs w:val="16"/>
        </w:rPr>
      </w:pPr>
    </w:p>
    <w:p w14:paraId="529882BE" w14:textId="77777777" w:rsidR="0025606D" w:rsidRDefault="0025606D" w:rsidP="00CA7743">
      <w:pPr>
        <w:tabs>
          <w:tab w:val="left" w:pos="1100"/>
        </w:tabs>
        <w:rPr>
          <w:sz w:val="16"/>
          <w:szCs w:val="16"/>
        </w:rPr>
      </w:pPr>
    </w:p>
    <w:p w14:paraId="3FDCA584" w14:textId="77777777" w:rsidR="0025606D" w:rsidRDefault="0025606D" w:rsidP="00CA7743">
      <w:pPr>
        <w:tabs>
          <w:tab w:val="left" w:pos="1100"/>
        </w:tabs>
        <w:rPr>
          <w:sz w:val="16"/>
          <w:szCs w:val="16"/>
        </w:rPr>
      </w:pPr>
    </w:p>
    <w:p w14:paraId="0EC6816A" w14:textId="77777777" w:rsidR="0025606D" w:rsidRDefault="0025606D" w:rsidP="00CA7743">
      <w:pPr>
        <w:tabs>
          <w:tab w:val="left" w:pos="1100"/>
        </w:tabs>
        <w:rPr>
          <w:sz w:val="16"/>
          <w:szCs w:val="16"/>
        </w:rPr>
      </w:pPr>
    </w:p>
    <w:p w14:paraId="705F656B" w14:textId="77777777" w:rsidR="0025606D" w:rsidRDefault="0025606D" w:rsidP="00CA7743">
      <w:pPr>
        <w:tabs>
          <w:tab w:val="left" w:pos="1100"/>
        </w:tabs>
        <w:rPr>
          <w:sz w:val="16"/>
          <w:szCs w:val="16"/>
        </w:rPr>
      </w:pPr>
    </w:p>
    <w:p w14:paraId="16C2B6A1" w14:textId="77777777" w:rsidR="0025606D" w:rsidRDefault="0025606D" w:rsidP="00CA7743">
      <w:pPr>
        <w:tabs>
          <w:tab w:val="left" w:pos="1100"/>
        </w:tabs>
        <w:rPr>
          <w:sz w:val="16"/>
          <w:szCs w:val="16"/>
        </w:rPr>
      </w:pPr>
    </w:p>
    <w:p w14:paraId="46E50299" w14:textId="77777777" w:rsidR="0025606D" w:rsidRDefault="0025606D" w:rsidP="00CA7743">
      <w:pPr>
        <w:tabs>
          <w:tab w:val="left" w:pos="1100"/>
        </w:tabs>
        <w:rPr>
          <w:sz w:val="16"/>
          <w:szCs w:val="16"/>
        </w:rPr>
      </w:pPr>
    </w:p>
    <w:p w14:paraId="5AA185B1" w14:textId="77777777" w:rsidR="0025606D" w:rsidRDefault="0025606D" w:rsidP="00CA7743">
      <w:pPr>
        <w:tabs>
          <w:tab w:val="left" w:pos="1100"/>
        </w:tabs>
        <w:rPr>
          <w:sz w:val="16"/>
          <w:szCs w:val="16"/>
        </w:rPr>
      </w:pPr>
    </w:p>
    <w:p w14:paraId="0192B68A" w14:textId="77777777" w:rsidR="0025606D" w:rsidRDefault="0025606D" w:rsidP="00CA7743">
      <w:pPr>
        <w:tabs>
          <w:tab w:val="left" w:pos="1100"/>
        </w:tabs>
        <w:rPr>
          <w:sz w:val="16"/>
          <w:szCs w:val="16"/>
        </w:rPr>
      </w:pPr>
    </w:p>
    <w:p w14:paraId="74717A70" w14:textId="77777777" w:rsidR="0025606D" w:rsidRDefault="0025606D" w:rsidP="00CA7743">
      <w:pPr>
        <w:tabs>
          <w:tab w:val="left" w:pos="1100"/>
        </w:tabs>
        <w:rPr>
          <w:sz w:val="16"/>
          <w:szCs w:val="16"/>
        </w:rPr>
      </w:pPr>
    </w:p>
    <w:p w14:paraId="4072FE45" w14:textId="77777777" w:rsidR="0025606D" w:rsidRDefault="0025606D" w:rsidP="00CA7743">
      <w:pPr>
        <w:tabs>
          <w:tab w:val="left" w:pos="1100"/>
        </w:tabs>
        <w:rPr>
          <w:sz w:val="16"/>
          <w:szCs w:val="16"/>
        </w:rPr>
      </w:pPr>
    </w:p>
    <w:p w14:paraId="16916B85" w14:textId="77777777" w:rsidR="0025606D" w:rsidRDefault="0025606D" w:rsidP="00CA7743">
      <w:pPr>
        <w:tabs>
          <w:tab w:val="left" w:pos="1100"/>
        </w:tabs>
        <w:rPr>
          <w:sz w:val="16"/>
          <w:szCs w:val="16"/>
        </w:rPr>
      </w:pPr>
    </w:p>
    <w:p w14:paraId="63D6879C" w14:textId="77777777" w:rsidR="0025606D" w:rsidRDefault="0025606D" w:rsidP="00CA7743">
      <w:pPr>
        <w:tabs>
          <w:tab w:val="left" w:pos="1100"/>
        </w:tabs>
        <w:rPr>
          <w:sz w:val="16"/>
          <w:szCs w:val="16"/>
        </w:rPr>
      </w:pPr>
    </w:p>
    <w:p w14:paraId="381D51A6" w14:textId="77777777" w:rsidR="0025606D" w:rsidRDefault="0025606D" w:rsidP="00CA7743">
      <w:pPr>
        <w:tabs>
          <w:tab w:val="left" w:pos="1100"/>
        </w:tabs>
        <w:rPr>
          <w:sz w:val="16"/>
          <w:szCs w:val="16"/>
        </w:rPr>
      </w:pPr>
    </w:p>
    <w:p w14:paraId="57D22F4F" w14:textId="77777777" w:rsidR="0025606D" w:rsidRDefault="0025606D" w:rsidP="00CA7743">
      <w:pPr>
        <w:tabs>
          <w:tab w:val="left" w:pos="1100"/>
        </w:tabs>
        <w:rPr>
          <w:sz w:val="16"/>
          <w:szCs w:val="16"/>
        </w:rPr>
      </w:pPr>
    </w:p>
    <w:p w14:paraId="356DDA05" w14:textId="77777777" w:rsidR="0025606D" w:rsidRDefault="0025606D" w:rsidP="00CA7743">
      <w:pPr>
        <w:tabs>
          <w:tab w:val="left" w:pos="1100"/>
        </w:tabs>
        <w:rPr>
          <w:sz w:val="16"/>
          <w:szCs w:val="16"/>
        </w:rPr>
      </w:pPr>
    </w:p>
    <w:p w14:paraId="5251B002" w14:textId="77777777" w:rsidR="0025606D" w:rsidRDefault="0025606D" w:rsidP="00CA7743">
      <w:pPr>
        <w:tabs>
          <w:tab w:val="left" w:pos="1100"/>
        </w:tabs>
        <w:rPr>
          <w:sz w:val="16"/>
          <w:szCs w:val="16"/>
        </w:rPr>
      </w:pPr>
    </w:p>
    <w:p w14:paraId="22DA0D6D" w14:textId="77777777" w:rsidR="0025606D" w:rsidRDefault="0025606D" w:rsidP="00CA7743">
      <w:pPr>
        <w:tabs>
          <w:tab w:val="left" w:pos="1100"/>
        </w:tabs>
        <w:rPr>
          <w:sz w:val="16"/>
          <w:szCs w:val="16"/>
        </w:rPr>
      </w:pPr>
    </w:p>
    <w:p w14:paraId="2241DA21" w14:textId="77777777" w:rsidR="0025606D" w:rsidRDefault="0025606D" w:rsidP="00CA7743">
      <w:pPr>
        <w:tabs>
          <w:tab w:val="left" w:pos="1100"/>
        </w:tabs>
        <w:rPr>
          <w:sz w:val="16"/>
          <w:szCs w:val="16"/>
        </w:rPr>
      </w:pPr>
    </w:p>
    <w:p w14:paraId="5359DB0F" w14:textId="77777777" w:rsidR="0025606D" w:rsidRDefault="0025606D" w:rsidP="00CA7743">
      <w:pPr>
        <w:tabs>
          <w:tab w:val="left" w:pos="1100"/>
        </w:tabs>
        <w:rPr>
          <w:sz w:val="16"/>
          <w:szCs w:val="16"/>
        </w:rPr>
      </w:pPr>
    </w:p>
    <w:p w14:paraId="3935BBB2" w14:textId="77777777" w:rsidR="0025606D" w:rsidRDefault="0025606D" w:rsidP="00CA7743">
      <w:pPr>
        <w:tabs>
          <w:tab w:val="left" w:pos="1100"/>
        </w:tabs>
        <w:rPr>
          <w:sz w:val="16"/>
          <w:szCs w:val="16"/>
        </w:rPr>
      </w:pPr>
    </w:p>
    <w:p w14:paraId="5D6E6F0F" w14:textId="77777777" w:rsidR="0025606D" w:rsidRDefault="0025606D" w:rsidP="00CA7743">
      <w:pPr>
        <w:tabs>
          <w:tab w:val="left" w:pos="1100"/>
        </w:tabs>
        <w:rPr>
          <w:sz w:val="16"/>
          <w:szCs w:val="16"/>
        </w:rPr>
      </w:pPr>
    </w:p>
    <w:p w14:paraId="70A772A8" w14:textId="77777777" w:rsidR="0025606D" w:rsidRDefault="0025606D" w:rsidP="00CA7743">
      <w:pPr>
        <w:tabs>
          <w:tab w:val="left" w:pos="1100"/>
        </w:tabs>
        <w:rPr>
          <w:sz w:val="16"/>
          <w:szCs w:val="16"/>
        </w:rPr>
      </w:pPr>
    </w:p>
    <w:p w14:paraId="62E6798F" w14:textId="77777777" w:rsidR="0025606D" w:rsidRDefault="0025606D" w:rsidP="00CA7743">
      <w:pPr>
        <w:tabs>
          <w:tab w:val="left" w:pos="1100"/>
        </w:tabs>
        <w:rPr>
          <w:sz w:val="16"/>
          <w:szCs w:val="16"/>
        </w:rPr>
      </w:pPr>
    </w:p>
    <w:p w14:paraId="3ED25DC2" w14:textId="77777777" w:rsidR="0025606D" w:rsidRDefault="0025606D" w:rsidP="00CA7743">
      <w:pPr>
        <w:tabs>
          <w:tab w:val="left" w:pos="1100"/>
        </w:tabs>
        <w:rPr>
          <w:sz w:val="16"/>
          <w:szCs w:val="16"/>
        </w:rPr>
      </w:pPr>
    </w:p>
    <w:p w14:paraId="2763AA27" w14:textId="77777777" w:rsidR="0025606D" w:rsidRDefault="0025606D" w:rsidP="00CA7743">
      <w:pPr>
        <w:tabs>
          <w:tab w:val="left" w:pos="1100"/>
        </w:tabs>
        <w:rPr>
          <w:sz w:val="16"/>
          <w:szCs w:val="16"/>
        </w:rPr>
      </w:pPr>
    </w:p>
    <w:p w14:paraId="3583695E" w14:textId="77777777" w:rsidR="0025606D" w:rsidRDefault="0025606D" w:rsidP="00CA7743">
      <w:pPr>
        <w:tabs>
          <w:tab w:val="left" w:pos="1100"/>
        </w:tabs>
        <w:rPr>
          <w:sz w:val="16"/>
          <w:szCs w:val="16"/>
        </w:rPr>
      </w:pPr>
    </w:p>
    <w:p w14:paraId="0D6E14C4" w14:textId="77777777" w:rsidR="0025606D" w:rsidRDefault="0025606D" w:rsidP="00CA7743">
      <w:pPr>
        <w:tabs>
          <w:tab w:val="left" w:pos="1100"/>
        </w:tabs>
        <w:rPr>
          <w:sz w:val="16"/>
          <w:szCs w:val="16"/>
        </w:rPr>
      </w:pPr>
    </w:p>
    <w:p w14:paraId="531F5FF8" w14:textId="77777777" w:rsidR="0025606D" w:rsidRDefault="0025606D" w:rsidP="00CA7743">
      <w:pPr>
        <w:tabs>
          <w:tab w:val="left" w:pos="1100"/>
        </w:tabs>
        <w:rPr>
          <w:sz w:val="16"/>
          <w:szCs w:val="16"/>
        </w:rPr>
      </w:pPr>
    </w:p>
    <w:p w14:paraId="75B192D8" w14:textId="77777777" w:rsidR="0025606D" w:rsidRDefault="0025606D" w:rsidP="00CA7743">
      <w:pPr>
        <w:tabs>
          <w:tab w:val="left" w:pos="1100"/>
        </w:tabs>
        <w:rPr>
          <w:sz w:val="16"/>
          <w:szCs w:val="16"/>
        </w:rPr>
      </w:pPr>
    </w:p>
    <w:p w14:paraId="385B5BEF" w14:textId="77777777" w:rsidR="0025606D" w:rsidRDefault="0025606D" w:rsidP="00CA7743">
      <w:pPr>
        <w:tabs>
          <w:tab w:val="left" w:pos="1100"/>
        </w:tabs>
        <w:rPr>
          <w:sz w:val="16"/>
          <w:szCs w:val="16"/>
        </w:rPr>
      </w:pPr>
    </w:p>
    <w:p w14:paraId="23E2B638" w14:textId="77777777" w:rsidR="0025606D" w:rsidRDefault="0025606D" w:rsidP="00CA7743">
      <w:pPr>
        <w:tabs>
          <w:tab w:val="left" w:pos="1100"/>
        </w:tabs>
        <w:rPr>
          <w:sz w:val="16"/>
          <w:szCs w:val="16"/>
        </w:rPr>
      </w:pPr>
    </w:p>
    <w:p w14:paraId="4B754661" w14:textId="77777777" w:rsidR="0025606D" w:rsidRDefault="0025606D" w:rsidP="00CA7743">
      <w:pPr>
        <w:tabs>
          <w:tab w:val="left" w:pos="1100"/>
        </w:tabs>
        <w:rPr>
          <w:sz w:val="16"/>
          <w:szCs w:val="16"/>
        </w:rPr>
      </w:pPr>
    </w:p>
    <w:p w14:paraId="6D19CE61" w14:textId="77777777" w:rsidR="0025606D" w:rsidRDefault="0025606D" w:rsidP="00CA7743">
      <w:pPr>
        <w:tabs>
          <w:tab w:val="left" w:pos="1100"/>
        </w:tabs>
        <w:rPr>
          <w:sz w:val="16"/>
          <w:szCs w:val="16"/>
        </w:rPr>
      </w:pPr>
    </w:p>
    <w:p w14:paraId="120F4299" w14:textId="77777777" w:rsidR="0025606D" w:rsidRDefault="0025606D" w:rsidP="00CA7743">
      <w:pPr>
        <w:tabs>
          <w:tab w:val="left" w:pos="1100"/>
        </w:tabs>
        <w:rPr>
          <w:sz w:val="16"/>
          <w:szCs w:val="16"/>
        </w:rPr>
      </w:pPr>
    </w:p>
    <w:p w14:paraId="6E7A95A9" w14:textId="77777777" w:rsidR="0025606D" w:rsidRDefault="0025606D" w:rsidP="00CA7743">
      <w:pPr>
        <w:tabs>
          <w:tab w:val="left" w:pos="1100"/>
        </w:tabs>
        <w:rPr>
          <w:sz w:val="16"/>
          <w:szCs w:val="16"/>
        </w:rPr>
      </w:pPr>
    </w:p>
    <w:p w14:paraId="6FCC696E" w14:textId="0FF596AD" w:rsidR="0025606D" w:rsidRDefault="0025606D">
      <w:pPr>
        <w:rPr>
          <w:sz w:val="16"/>
          <w:szCs w:val="16"/>
        </w:rPr>
      </w:pPr>
      <w:r>
        <w:rPr>
          <w:sz w:val="16"/>
          <w:szCs w:val="16"/>
        </w:rPr>
        <w:br w:type="page"/>
      </w:r>
    </w:p>
    <w:p w14:paraId="24E744DE" w14:textId="77777777" w:rsidR="0025606D" w:rsidRDefault="0025606D" w:rsidP="0025606D">
      <w:pPr>
        <w:rPr>
          <w:rFonts w:ascii="Garamond" w:hAnsi="Garamond"/>
          <w:b/>
          <w:color w:val="2F5496" w:themeColor="accent5" w:themeShade="BF"/>
          <w:sz w:val="20"/>
          <w:szCs w:val="20"/>
          <w:u w:val="single"/>
        </w:rPr>
      </w:pPr>
    </w:p>
    <w:p w14:paraId="5749B8A3" w14:textId="77777777" w:rsidR="0025606D" w:rsidRDefault="0025606D" w:rsidP="0025606D">
      <w:pPr>
        <w:rPr>
          <w:rFonts w:ascii="Garamond" w:hAnsi="Garamond"/>
          <w:b/>
          <w:color w:val="2F5496" w:themeColor="accent5" w:themeShade="BF"/>
          <w:sz w:val="20"/>
          <w:szCs w:val="20"/>
          <w:u w:val="single"/>
        </w:rPr>
      </w:pPr>
    </w:p>
    <w:p w14:paraId="423D23B3" w14:textId="77777777" w:rsidR="0025606D" w:rsidRDefault="0025606D" w:rsidP="0025606D">
      <w:pPr>
        <w:rPr>
          <w:rFonts w:ascii="Garamond" w:hAnsi="Garamond"/>
          <w:b/>
          <w:color w:val="2F5496" w:themeColor="accent5" w:themeShade="BF"/>
          <w:sz w:val="20"/>
          <w:szCs w:val="20"/>
          <w:u w:val="single"/>
        </w:rPr>
      </w:pPr>
    </w:p>
    <w:p w14:paraId="7A0ABEEC" w14:textId="6EA73371" w:rsidR="0025606D" w:rsidRPr="009B1E00" w:rsidRDefault="0025606D" w:rsidP="0025606D">
      <w:pPr>
        <w:ind w:firstLine="720"/>
        <w:rPr>
          <w:rFonts w:ascii="Garamond" w:hAnsi="Garamond"/>
          <w:b/>
          <w:color w:val="2F5496" w:themeColor="accent5" w:themeShade="BF"/>
          <w:sz w:val="20"/>
          <w:szCs w:val="20"/>
          <w:u w:val="single"/>
        </w:rPr>
      </w:pPr>
      <w:r>
        <w:rPr>
          <w:rFonts w:ascii="Garamond" w:hAnsi="Garamond"/>
          <w:b/>
          <w:color w:val="2F5496" w:themeColor="accent5" w:themeShade="BF"/>
          <w:sz w:val="20"/>
          <w:szCs w:val="20"/>
          <w:u w:val="single"/>
        </w:rPr>
        <w:t>GLOSSARY OF KEY TERMS</w:t>
      </w:r>
    </w:p>
    <w:p w14:paraId="5BA22C1C" w14:textId="77777777" w:rsidR="0025606D" w:rsidRDefault="0025606D" w:rsidP="00CA7743">
      <w:pPr>
        <w:tabs>
          <w:tab w:val="left" w:pos="1100"/>
        </w:tabs>
        <w:rPr>
          <w:sz w:val="16"/>
          <w:szCs w:val="16"/>
        </w:rPr>
      </w:pPr>
    </w:p>
    <w:p w14:paraId="1F6D7402" w14:textId="77777777" w:rsidR="0025606D" w:rsidRDefault="0025606D" w:rsidP="00CA7743">
      <w:pPr>
        <w:tabs>
          <w:tab w:val="left" w:pos="1100"/>
        </w:tabs>
        <w:rPr>
          <w:sz w:val="16"/>
          <w:szCs w:val="16"/>
        </w:rPr>
      </w:pPr>
    </w:p>
    <w:p w14:paraId="4508313D" w14:textId="77777777" w:rsidR="0025606D" w:rsidRDefault="0025606D" w:rsidP="00CA7743">
      <w:pPr>
        <w:tabs>
          <w:tab w:val="left" w:pos="1100"/>
        </w:tabs>
        <w:rPr>
          <w:sz w:val="16"/>
          <w:szCs w:val="16"/>
        </w:rPr>
      </w:pPr>
    </w:p>
    <w:tbl>
      <w:tblPr>
        <w:tblStyle w:val="TableGrid"/>
        <w:tblW w:w="0" w:type="auto"/>
        <w:tblLook w:val="04A0" w:firstRow="1" w:lastRow="0" w:firstColumn="1" w:lastColumn="0" w:noHBand="0" w:noVBand="1"/>
      </w:tblPr>
      <w:tblGrid>
        <w:gridCol w:w="3006"/>
        <w:gridCol w:w="7444"/>
      </w:tblGrid>
      <w:tr w:rsidR="0025606D" w:rsidRPr="0025606D" w14:paraId="6E276C32" w14:textId="77777777" w:rsidTr="0025606D">
        <w:tc>
          <w:tcPr>
            <w:tcW w:w="3006" w:type="dxa"/>
          </w:tcPr>
          <w:p w14:paraId="2630D21E"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445D2B5B" w14:textId="50C14343"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REGISTRATION FEE</w:t>
            </w:r>
          </w:p>
        </w:tc>
        <w:tc>
          <w:tcPr>
            <w:tcW w:w="7444" w:type="dxa"/>
          </w:tcPr>
          <w:p w14:paraId="455522DE" w14:textId="7A65EA7C" w:rsidR="0025606D" w:rsidRPr="0025606D" w:rsidRDefault="0025606D" w:rsidP="0025606D">
            <w:pPr>
              <w:tabs>
                <w:tab w:val="left" w:pos="1100"/>
              </w:tabs>
              <w:rPr>
                <w:rFonts w:asciiTheme="minorHAnsi" w:hAnsiTheme="minorHAnsi"/>
                <w:sz w:val="15"/>
                <w:szCs w:val="15"/>
              </w:rPr>
            </w:pPr>
            <w:r w:rsidRPr="0025606D">
              <w:rPr>
                <w:rFonts w:asciiTheme="minorHAnsi" w:hAnsiTheme="minorHAnsi"/>
                <w:sz w:val="15"/>
                <w:szCs w:val="15"/>
              </w:rPr>
              <w:t>This is the fee payable to each school at the time you register your interest with them, it is advisable to do this after visiting and as soon as possible. This fee is normally around £150 and is almost always non-refundable, regardless of whether your child is offered a place.</w:t>
            </w:r>
          </w:p>
        </w:tc>
      </w:tr>
      <w:tr w:rsidR="0025606D" w:rsidRPr="0025606D" w14:paraId="613D9C9A" w14:textId="77777777" w:rsidTr="0025606D">
        <w:trPr>
          <w:trHeight w:val="221"/>
        </w:trPr>
        <w:tc>
          <w:tcPr>
            <w:tcW w:w="3006" w:type="dxa"/>
          </w:tcPr>
          <w:p w14:paraId="39F995A0"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796EBA4A" w14:textId="5EB84333"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NURSERY</w:t>
            </w:r>
          </w:p>
        </w:tc>
        <w:tc>
          <w:tcPr>
            <w:tcW w:w="7444" w:type="dxa"/>
          </w:tcPr>
          <w:p w14:paraId="40B5AA04" w14:textId="3B0B645E" w:rsidR="0025606D" w:rsidRPr="0025606D" w:rsidRDefault="0025606D" w:rsidP="0025606D">
            <w:pPr>
              <w:rPr>
                <w:rFonts w:asciiTheme="minorHAnsi" w:eastAsia="Times New Roman" w:hAnsiTheme="minorHAnsi"/>
                <w:sz w:val="15"/>
                <w:szCs w:val="15"/>
              </w:rPr>
            </w:pPr>
            <w:r w:rsidRPr="0025606D">
              <w:rPr>
                <w:rFonts w:asciiTheme="minorHAnsi" w:eastAsia="Times New Roman" w:hAnsiTheme="minorHAnsi"/>
                <w:color w:val="2E2E2E"/>
                <w:sz w:val="15"/>
                <w:szCs w:val="15"/>
                <w:shd w:val="clear" w:color="auto" w:fill="FFFFFF"/>
              </w:rPr>
              <w:t>Nursery schools</w:t>
            </w:r>
            <w:r w:rsidR="00C35444">
              <w:rPr>
                <w:rFonts w:asciiTheme="minorHAnsi" w:eastAsia="Times New Roman" w:hAnsiTheme="minorHAnsi"/>
                <w:color w:val="2E2E2E"/>
                <w:sz w:val="15"/>
                <w:szCs w:val="15"/>
                <w:shd w:val="clear" w:color="auto" w:fill="FFFFFF"/>
              </w:rPr>
              <w:t xml:space="preserve"> and classes</w:t>
            </w:r>
            <w:r w:rsidRPr="0025606D">
              <w:rPr>
                <w:rFonts w:asciiTheme="minorHAnsi" w:eastAsia="Times New Roman" w:hAnsiTheme="minorHAnsi"/>
                <w:color w:val="2E2E2E"/>
                <w:sz w:val="15"/>
                <w:szCs w:val="15"/>
                <w:shd w:val="clear" w:color="auto" w:fill="FFFFFF"/>
              </w:rPr>
              <w:t xml:space="preserve"> provide the </w:t>
            </w:r>
            <w:r w:rsidR="00C35444">
              <w:rPr>
                <w:rFonts w:asciiTheme="minorHAnsi" w:eastAsia="Times New Roman" w:hAnsiTheme="minorHAnsi"/>
                <w:color w:val="2E2E2E"/>
                <w:sz w:val="15"/>
                <w:szCs w:val="15"/>
                <w:shd w:val="clear" w:color="auto" w:fill="FFFFFF"/>
              </w:rPr>
              <w:t xml:space="preserve">phrase </w:t>
            </w:r>
            <w:r w:rsidRPr="0025606D">
              <w:rPr>
                <w:rFonts w:asciiTheme="minorHAnsi" w:eastAsia="Times New Roman" w:hAnsiTheme="minorHAnsi"/>
                <w:color w:val="2E2E2E"/>
                <w:sz w:val="15"/>
                <w:szCs w:val="15"/>
                <w:shd w:val="clear" w:color="auto" w:fill="FFFFFF"/>
              </w:rPr>
              <w:t xml:space="preserve">of education suitable for children in the year before they immediately go to pre-prep schools. </w:t>
            </w:r>
            <w:r w:rsidR="00C35444">
              <w:rPr>
                <w:rFonts w:asciiTheme="minorHAnsi" w:eastAsia="Times New Roman" w:hAnsiTheme="minorHAnsi"/>
                <w:color w:val="2E2E2E"/>
                <w:sz w:val="15"/>
                <w:szCs w:val="15"/>
                <w:shd w:val="clear" w:color="auto" w:fill="FFFFFF"/>
              </w:rPr>
              <w:t xml:space="preserve">They are part –time, mornings or afternoons. </w:t>
            </w:r>
          </w:p>
          <w:p w14:paraId="27ED9A1A" w14:textId="77777777" w:rsidR="0025606D" w:rsidRPr="0025606D" w:rsidRDefault="0025606D" w:rsidP="0025606D">
            <w:pPr>
              <w:tabs>
                <w:tab w:val="left" w:pos="1100"/>
              </w:tabs>
              <w:rPr>
                <w:rFonts w:asciiTheme="minorHAnsi" w:hAnsiTheme="minorHAnsi"/>
                <w:sz w:val="15"/>
                <w:szCs w:val="15"/>
              </w:rPr>
            </w:pPr>
          </w:p>
        </w:tc>
      </w:tr>
      <w:tr w:rsidR="0025606D" w:rsidRPr="0025606D" w14:paraId="6BC7420F" w14:textId="77777777" w:rsidTr="0025606D">
        <w:trPr>
          <w:trHeight w:val="668"/>
        </w:trPr>
        <w:tc>
          <w:tcPr>
            <w:tcW w:w="3006" w:type="dxa"/>
          </w:tcPr>
          <w:p w14:paraId="36EDF4F7"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13ADB2E3" w14:textId="6DE6A90F"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RECEPTION</w:t>
            </w:r>
          </w:p>
        </w:tc>
        <w:tc>
          <w:tcPr>
            <w:tcW w:w="7444" w:type="dxa"/>
          </w:tcPr>
          <w:p w14:paraId="64055969" w14:textId="3A29A08F" w:rsidR="0025606D" w:rsidRPr="0025606D" w:rsidRDefault="0025606D" w:rsidP="0025606D">
            <w:pPr>
              <w:rPr>
                <w:rFonts w:asciiTheme="minorHAnsi" w:eastAsia="Times New Roman" w:hAnsiTheme="minorHAnsi"/>
                <w:sz w:val="15"/>
                <w:szCs w:val="15"/>
              </w:rPr>
            </w:pPr>
            <w:r w:rsidRPr="0025606D">
              <w:rPr>
                <w:rFonts w:asciiTheme="minorHAnsi" w:eastAsia="Times New Roman" w:hAnsiTheme="minorHAnsi" w:cs="Arial"/>
                <w:color w:val="222222"/>
                <w:sz w:val="15"/>
                <w:szCs w:val="15"/>
                <w:shd w:val="clear" w:color="auto" w:fill="FFFFFF"/>
              </w:rPr>
              <w:t>The year at which children begin school and are aged 4 rising 5 – i.e. they will reach their 5th birthday before 31st August of that academic year.</w:t>
            </w:r>
            <w:r w:rsidR="00C35444">
              <w:rPr>
                <w:rFonts w:asciiTheme="minorHAnsi" w:eastAsia="Times New Roman" w:hAnsiTheme="minorHAnsi" w:cs="Arial"/>
                <w:color w:val="222222"/>
                <w:sz w:val="15"/>
                <w:szCs w:val="15"/>
                <w:shd w:val="clear" w:color="auto" w:fill="FFFFFF"/>
              </w:rPr>
              <w:t xml:space="preserve"> This cut off (31</w:t>
            </w:r>
            <w:r w:rsidR="00C35444" w:rsidRPr="00C35444">
              <w:rPr>
                <w:rFonts w:asciiTheme="minorHAnsi" w:eastAsia="Times New Roman" w:hAnsiTheme="minorHAnsi" w:cs="Arial"/>
                <w:color w:val="222222"/>
                <w:sz w:val="15"/>
                <w:szCs w:val="15"/>
                <w:shd w:val="clear" w:color="auto" w:fill="FFFFFF"/>
                <w:vertAlign w:val="superscript"/>
              </w:rPr>
              <w:t>st</w:t>
            </w:r>
            <w:r w:rsidR="00C35444">
              <w:rPr>
                <w:rFonts w:asciiTheme="minorHAnsi" w:eastAsia="Times New Roman" w:hAnsiTheme="minorHAnsi" w:cs="Arial"/>
                <w:color w:val="222222"/>
                <w:sz w:val="15"/>
                <w:szCs w:val="15"/>
                <w:shd w:val="clear" w:color="auto" w:fill="FFFFFF"/>
              </w:rPr>
              <w:t xml:space="preserve"> August) applies all the way up each year to 18 years.</w:t>
            </w:r>
          </w:p>
          <w:p w14:paraId="09B47A5F" w14:textId="77777777" w:rsidR="0025606D" w:rsidRPr="0025606D" w:rsidRDefault="0025606D" w:rsidP="0025606D">
            <w:pPr>
              <w:tabs>
                <w:tab w:val="left" w:pos="1100"/>
              </w:tabs>
              <w:rPr>
                <w:rFonts w:asciiTheme="minorHAnsi" w:hAnsiTheme="minorHAnsi"/>
                <w:sz w:val="15"/>
                <w:szCs w:val="15"/>
              </w:rPr>
            </w:pPr>
          </w:p>
        </w:tc>
      </w:tr>
      <w:tr w:rsidR="0025606D" w:rsidRPr="0025606D" w14:paraId="420D08EA" w14:textId="77777777" w:rsidTr="0025606D">
        <w:tc>
          <w:tcPr>
            <w:tcW w:w="3006" w:type="dxa"/>
          </w:tcPr>
          <w:p w14:paraId="61DB7967"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4857238D" w14:textId="091BC2AA"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PRE-PREP SCHOOL</w:t>
            </w:r>
          </w:p>
        </w:tc>
        <w:tc>
          <w:tcPr>
            <w:tcW w:w="7444" w:type="dxa"/>
          </w:tcPr>
          <w:p w14:paraId="51FBC04C" w14:textId="4F3A4D1F" w:rsidR="0025606D" w:rsidRPr="0025606D" w:rsidRDefault="00C35444" w:rsidP="0025606D">
            <w:pPr>
              <w:rPr>
                <w:rFonts w:asciiTheme="minorHAnsi" w:hAnsiTheme="minorHAnsi"/>
                <w:sz w:val="15"/>
                <w:szCs w:val="15"/>
              </w:rPr>
            </w:pPr>
            <w:r>
              <w:rPr>
                <w:rFonts w:asciiTheme="minorHAnsi" w:eastAsia="Times New Roman" w:hAnsiTheme="minorHAnsi"/>
                <w:color w:val="333333"/>
                <w:sz w:val="15"/>
                <w:szCs w:val="15"/>
                <w:shd w:val="clear" w:color="auto" w:fill="FFFFFF"/>
              </w:rPr>
              <w:t>As the</w:t>
            </w:r>
            <w:r w:rsidR="0025606D" w:rsidRPr="0025606D">
              <w:rPr>
                <w:rFonts w:asciiTheme="minorHAnsi" w:eastAsia="Times New Roman" w:hAnsiTheme="minorHAnsi"/>
                <w:color w:val="333333"/>
                <w:sz w:val="15"/>
                <w:szCs w:val="15"/>
                <w:shd w:val="clear" w:color="auto" w:fill="FFFFFF"/>
              </w:rPr>
              <w:t xml:space="preserve"> name suggests, the main aim of ‘preparatory schools’, or prep schools, is to prepare children for entry to senior schools at 11 or prep schools at 13. Pre-preps take children from 3 or 4 and prepare them for moving on to preps at 7 or 8.</w:t>
            </w:r>
          </w:p>
        </w:tc>
      </w:tr>
      <w:tr w:rsidR="0025606D" w:rsidRPr="0025606D" w14:paraId="5F755D9D" w14:textId="77777777" w:rsidTr="00C35444">
        <w:trPr>
          <w:trHeight w:val="751"/>
        </w:trPr>
        <w:tc>
          <w:tcPr>
            <w:tcW w:w="3006" w:type="dxa"/>
          </w:tcPr>
          <w:p w14:paraId="3BCD3DCF"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563E3874" w14:textId="5DF6D511"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PREP SCHOOL</w:t>
            </w:r>
          </w:p>
        </w:tc>
        <w:tc>
          <w:tcPr>
            <w:tcW w:w="7444" w:type="dxa"/>
          </w:tcPr>
          <w:p w14:paraId="1B0508CA" w14:textId="0AAD6EE3" w:rsidR="0025606D" w:rsidRPr="0025606D" w:rsidRDefault="0025606D" w:rsidP="0025606D">
            <w:pPr>
              <w:rPr>
                <w:rFonts w:asciiTheme="minorHAnsi" w:eastAsia="Times New Roman" w:hAnsiTheme="minorHAnsi"/>
                <w:sz w:val="15"/>
                <w:szCs w:val="15"/>
              </w:rPr>
            </w:pPr>
            <w:r w:rsidRPr="0025606D">
              <w:rPr>
                <w:rFonts w:asciiTheme="minorHAnsi" w:hAnsiTheme="minorHAnsi"/>
                <w:sz w:val="15"/>
                <w:szCs w:val="15"/>
              </w:rPr>
              <w:t xml:space="preserve">Traditionally </w:t>
            </w:r>
            <w:r w:rsidRPr="0025606D">
              <w:rPr>
                <w:rFonts w:asciiTheme="minorHAnsi" w:eastAsia="Times New Roman" w:hAnsiTheme="minorHAnsi" w:cs="Arial"/>
                <w:color w:val="222222"/>
                <w:sz w:val="15"/>
                <w:szCs w:val="15"/>
                <w:shd w:val="clear" w:color="auto" w:fill="FFFFFF"/>
              </w:rPr>
              <w:t xml:space="preserve">prep schools began at 8 years and finished at 13, this is because </w:t>
            </w:r>
            <w:r w:rsidRPr="0025606D">
              <w:rPr>
                <w:rFonts w:asciiTheme="minorHAnsi" w:hAnsiTheme="minorHAnsi"/>
                <w:sz w:val="15"/>
                <w:szCs w:val="15"/>
              </w:rPr>
              <w:t>prep schools prepared children for the common entrance exam at 13</w:t>
            </w:r>
            <w:proofErr w:type="gramStart"/>
            <w:r w:rsidRPr="0025606D">
              <w:rPr>
                <w:rFonts w:asciiTheme="minorHAnsi" w:hAnsiTheme="minorHAnsi"/>
                <w:sz w:val="15"/>
                <w:szCs w:val="15"/>
              </w:rPr>
              <w:t>+ which</w:t>
            </w:r>
            <w:proofErr w:type="gramEnd"/>
            <w:r w:rsidRPr="0025606D">
              <w:rPr>
                <w:rFonts w:asciiTheme="minorHAnsi" w:hAnsiTheme="minorHAnsi"/>
                <w:sz w:val="15"/>
                <w:szCs w:val="15"/>
              </w:rPr>
              <w:t xml:space="preserve"> would determine entrance into chosen public or boarding schools. </w:t>
            </w:r>
            <w:r w:rsidRPr="0025606D">
              <w:rPr>
                <w:rFonts w:asciiTheme="minorHAnsi" w:eastAsia="Times New Roman" w:hAnsiTheme="minorHAnsi" w:cs="Arial"/>
                <w:color w:val="222222"/>
                <w:sz w:val="15"/>
                <w:szCs w:val="15"/>
                <w:shd w:val="clear" w:color="auto" w:fill="FFFFFF"/>
              </w:rPr>
              <w:t xml:space="preserve">In London prep schools have now changed to 4 - 11 in order to prepare children for </w:t>
            </w:r>
            <w:r w:rsidR="00C35444">
              <w:rPr>
                <w:rFonts w:asciiTheme="minorHAnsi" w:eastAsia="Times New Roman" w:hAnsiTheme="minorHAnsi" w:cs="Arial"/>
                <w:color w:val="222222"/>
                <w:sz w:val="15"/>
                <w:szCs w:val="15"/>
                <w:shd w:val="clear" w:color="auto" w:fill="FFFFFF"/>
              </w:rPr>
              <w:t xml:space="preserve">the </w:t>
            </w:r>
            <w:r w:rsidRPr="0025606D">
              <w:rPr>
                <w:rFonts w:asciiTheme="minorHAnsi" w:eastAsia="Times New Roman" w:hAnsiTheme="minorHAnsi" w:cs="Arial"/>
                <w:color w:val="222222"/>
                <w:sz w:val="15"/>
                <w:szCs w:val="15"/>
                <w:shd w:val="clear" w:color="auto" w:fill="FFFFFF"/>
              </w:rPr>
              <w:t xml:space="preserve">11+ </w:t>
            </w:r>
            <w:proofErr w:type="gramStart"/>
            <w:r w:rsidRPr="0025606D">
              <w:rPr>
                <w:rFonts w:asciiTheme="minorHAnsi" w:eastAsia="Times New Roman" w:hAnsiTheme="minorHAnsi" w:cs="Arial"/>
                <w:color w:val="222222"/>
                <w:sz w:val="15"/>
                <w:szCs w:val="15"/>
                <w:shd w:val="clear" w:color="auto" w:fill="FFFFFF"/>
              </w:rPr>
              <w:t>exam</w:t>
            </w:r>
            <w:proofErr w:type="gramEnd"/>
            <w:r w:rsidRPr="0025606D">
              <w:rPr>
                <w:rFonts w:asciiTheme="minorHAnsi" w:eastAsia="Times New Roman" w:hAnsiTheme="minorHAnsi" w:cs="Arial"/>
                <w:color w:val="222222"/>
                <w:sz w:val="15"/>
                <w:szCs w:val="15"/>
                <w:shd w:val="clear" w:color="auto" w:fill="FFFFFF"/>
              </w:rPr>
              <w:t>.</w:t>
            </w:r>
          </w:p>
          <w:p w14:paraId="2C088F7C" w14:textId="77777777" w:rsidR="0025606D" w:rsidRPr="0025606D" w:rsidRDefault="0025606D" w:rsidP="0025606D">
            <w:pPr>
              <w:tabs>
                <w:tab w:val="left" w:pos="1100"/>
              </w:tabs>
              <w:rPr>
                <w:rFonts w:asciiTheme="minorHAnsi" w:hAnsiTheme="minorHAnsi"/>
                <w:sz w:val="15"/>
                <w:szCs w:val="15"/>
              </w:rPr>
            </w:pPr>
          </w:p>
        </w:tc>
      </w:tr>
      <w:tr w:rsidR="0025606D" w:rsidRPr="0025606D" w14:paraId="3527FE5A" w14:textId="77777777" w:rsidTr="0025606D">
        <w:tc>
          <w:tcPr>
            <w:tcW w:w="3006" w:type="dxa"/>
          </w:tcPr>
          <w:p w14:paraId="7888AD59"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459B99FD" w14:textId="464A5F10"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7+ EXAMS</w:t>
            </w:r>
          </w:p>
        </w:tc>
        <w:tc>
          <w:tcPr>
            <w:tcW w:w="7444" w:type="dxa"/>
          </w:tcPr>
          <w:p w14:paraId="5446B950" w14:textId="6CEBDC66" w:rsidR="0025606D" w:rsidRPr="0025606D" w:rsidRDefault="0025606D" w:rsidP="0025606D">
            <w:pPr>
              <w:rPr>
                <w:rFonts w:asciiTheme="minorHAnsi" w:eastAsia="Times New Roman" w:hAnsiTheme="minorHAnsi"/>
                <w:sz w:val="15"/>
                <w:szCs w:val="15"/>
              </w:rPr>
            </w:pPr>
            <w:r w:rsidRPr="0025606D">
              <w:rPr>
                <w:rFonts w:asciiTheme="minorHAnsi" w:eastAsia="Times New Roman" w:hAnsiTheme="minorHAnsi" w:cs="Arial"/>
                <w:color w:val="222222"/>
                <w:sz w:val="15"/>
                <w:szCs w:val="15"/>
                <w:shd w:val="clear" w:color="auto" w:fill="FFFFFF"/>
              </w:rPr>
              <w:t xml:space="preserve">Are called 7+ as they are set for children </w:t>
            </w:r>
            <w:r w:rsidR="00C35444">
              <w:rPr>
                <w:rFonts w:asciiTheme="minorHAnsi" w:eastAsia="Times New Roman" w:hAnsiTheme="minorHAnsi" w:cs="Arial"/>
                <w:color w:val="222222"/>
                <w:sz w:val="15"/>
                <w:szCs w:val="15"/>
                <w:shd w:val="clear" w:color="auto" w:fill="FFFFFF"/>
              </w:rPr>
              <w:t>entering prep schools at 7+ (turning 8 years of age before August 1</w:t>
            </w:r>
            <w:r w:rsidR="00C35444" w:rsidRPr="00C35444">
              <w:rPr>
                <w:rFonts w:asciiTheme="minorHAnsi" w:eastAsia="Times New Roman" w:hAnsiTheme="minorHAnsi" w:cs="Arial"/>
                <w:color w:val="222222"/>
                <w:sz w:val="15"/>
                <w:szCs w:val="15"/>
                <w:shd w:val="clear" w:color="auto" w:fill="FFFFFF"/>
                <w:vertAlign w:val="superscript"/>
              </w:rPr>
              <w:t>st</w:t>
            </w:r>
            <w:r w:rsidR="00C35444">
              <w:rPr>
                <w:rFonts w:asciiTheme="minorHAnsi" w:eastAsia="Times New Roman" w:hAnsiTheme="minorHAnsi" w:cs="Arial"/>
                <w:color w:val="222222"/>
                <w:sz w:val="15"/>
                <w:szCs w:val="15"/>
                <w:shd w:val="clear" w:color="auto" w:fill="FFFFFF"/>
              </w:rPr>
              <w:t xml:space="preserve"> the following year)</w:t>
            </w:r>
            <w:r w:rsidRPr="0025606D">
              <w:rPr>
                <w:rFonts w:asciiTheme="minorHAnsi" w:eastAsia="Times New Roman" w:hAnsiTheme="minorHAnsi" w:cs="Arial"/>
                <w:color w:val="222222"/>
                <w:sz w:val="15"/>
                <w:szCs w:val="15"/>
                <w:shd w:val="clear" w:color="auto" w:fill="FFFFFF"/>
              </w:rPr>
              <w:t>. They will actually be taken</w:t>
            </w:r>
            <w:r w:rsidR="00C35444">
              <w:rPr>
                <w:rFonts w:asciiTheme="minorHAnsi" w:eastAsia="Times New Roman" w:hAnsiTheme="minorHAnsi" w:cs="Arial"/>
                <w:color w:val="222222"/>
                <w:sz w:val="15"/>
                <w:szCs w:val="15"/>
                <w:shd w:val="clear" w:color="auto" w:fill="FFFFFF"/>
              </w:rPr>
              <w:t xml:space="preserve"> when a child is in year 2 (age</w:t>
            </w:r>
            <w:r w:rsidRPr="0025606D">
              <w:rPr>
                <w:rFonts w:asciiTheme="minorHAnsi" w:eastAsia="Times New Roman" w:hAnsiTheme="minorHAnsi" w:cs="Arial"/>
                <w:color w:val="222222"/>
                <w:sz w:val="15"/>
                <w:szCs w:val="15"/>
                <w:shd w:val="clear" w:color="auto" w:fill="FFFFFF"/>
              </w:rPr>
              <w:t xml:space="preserve"> 6 turning 7). Some prep schools (e.g. </w:t>
            </w:r>
            <w:proofErr w:type="spellStart"/>
            <w:r w:rsidRPr="0025606D">
              <w:rPr>
                <w:rFonts w:asciiTheme="minorHAnsi" w:eastAsia="Times New Roman" w:hAnsiTheme="minorHAnsi" w:cs="Arial"/>
                <w:color w:val="222222"/>
                <w:sz w:val="15"/>
                <w:szCs w:val="15"/>
                <w:shd w:val="clear" w:color="auto" w:fill="FFFFFF"/>
              </w:rPr>
              <w:t>Latymer</w:t>
            </w:r>
            <w:proofErr w:type="spellEnd"/>
            <w:r w:rsidRPr="0025606D">
              <w:rPr>
                <w:rFonts w:asciiTheme="minorHAnsi" w:eastAsia="Times New Roman" w:hAnsiTheme="minorHAnsi" w:cs="Arial"/>
                <w:color w:val="222222"/>
                <w:sz w:val="15"/>
                <w:szCs w:val="15"/>
                <w:shd w:val="clear" w:color="auto" w:fill="FFFFFF"/>
              </w:rPr>
              <w:t xml:space="preserve">) will </w:t>
            </w:r>
            <w:r w:rsidRPr="0025606D">
              <w:rPr>
                <w:rFonts w:asciiTheme="minorHAnsi" w:eastAsia="Times New Roman" w:hAnsiTheme="minorHAnsi" w:cs="Arial"/>
                <w:i/>
                <w:color w:val="222222"/>
                <w:sz w:val="15"/>
                <w:szCs w:val="15"/>
                <w:shd w:val="clear" w:color="auto" w:fill="FFFFFF"/>
              </w:rPr>
              <w:t>only</w:t>
            </w:r>
            <w:r w:rsidRPr="0025606D">
              <w:rPr>
                <w:rFonts w:asciiTheme="minorHAnsi" w:eastAsia="Times New Roman" w:hAnsiTheme="minorHAnsi" w:cs="Arial"/>
                <w:color w:val="222222"/>
                <w:sz w:val="15"/>
                <w:szCs w:val="15"/>
                <w:shd w:val="clear" w:color="auto" w:fill="FFFFFF"/>
              </w:rPr>
              <w:t xml:space="preserve"> take entry at 7+ so they do </w:t>
            </w:r>
            <w:r w:rsidRPr="0025606D">
              <w:rPr>
                <w:rFonts w:asciiTheme="minorHAnsi" w:eastAsia="Times New Roman" w:hAnsiTheme="minorHAnsi" w:cs="Arial"/>
                <w:i/>
                <w:color w:val="222222"/>
                <w:sz w:val="15"/>
                <w:szCs w:val="15"/>
                <w:shd w:val="clear" w:color="auto" w:fill="FFFFFF"/>
              </w:rPr>
              <w:t>not</w:t>
            </w:r>
            <w:r w:rsidRPr="0025606D">
              <w:rPr>
                <w:rFonts w:asciiTheme="minorHAnsi" w:eastAsia="Times New Roman" w:hAnsiTheme="minorHAnsi" w:cs="Arial"/>
                <w:color w:val="222222"/>
                <w:sz w:val="15"/>
                <w:szCs w:val="15"/>
                <w:shd w:val="clear" w:color="auto" w:fill="FFFFFF"/>
              </w:rPr>
              <w:t xml:space="preserve"> have another entry at 8+ (see below).</w:t>
            </w:r>
          </w:p>
          <w:p w14:paraId="7D6F62A3" w14:textId="77777777" w:rsidR="0025606D" w:rsidRPr="0025606D" w:rsidRDefault="0025606D" w:rsidP="0025606D">
            <w:pPr>
              <w:tabs>
                <w:tab w:val="left" w:pos="1100"/>
              </w:tabs>
              <w:rPr>
                <w:rFonts w:asciiTheme="minorHAnsi" w:hAnsiTheme="minorHAnsi"/>
                <w:sz w:val="15"/>
                <w:szCs w:val="15"/>
              </w:rPr>
            </w:pPr>
          </w:p>
        </w:tc>
      </w:tr>
      <w:tr w:rsidR="0025606D" w:rsidRPr="0025606D" w14:paraId="146CE3F1" w14:textId="77777777" w:rsidTr="0025606D">
        <w:tc>
          <w:tcPr>
            <w:tcW w:w="3006" w:type="dxa"/>
          </w:tcPr>
          <w:p w14:paraId="2E6F21AD"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5A559557" w14:textId="2E2DC31A"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8+ EXAMS</w:t>
            </w:r>
          </w:p>
        </w:tc>
        <w:tc>
          <w:tcPr>
            <w:tcW w:w="7444" w:type="dxa"/>
          </w:tcPr>
          <w:p w14:paraId="204F11DC" w14:textId="7119DECB" w:rsidR="0025606D" w:rsidRPr="0025606D" w:rsidRDefault="0025606D" w:rsidP="00C35444">
            <w:pPr>
              <w:tabs>
                <w:tab w:val="left" w:pos="1100"/>
              </w:tabs>
              <w:rPr>
                <w:rFonts w:asciiTheme="minorHAnsi" w:hAnsiTheme="minorHAnsi"/>
                <w:sz w:val="15"/>
                <w:szCs w:val="15"/>
              </w:rPr>
            </w:pPr>
            <w:r w:rsidRPr="0025606D">
              <w:rPr>
                <w:rFonts w:asciiTheme="minorHAnsi" w:eastAsia="Times New Roman" w:hAnsiTheme="minorHAnsi" w:cs="Arial"/>
                <w:color w:val="222222"/>
                <w:sz w:val="15"/>
                <w:szCs w:val="15"/>
                <w:shd w:val="clear" w:color="auto" w:fill="FFFFFF"/>
              </w:rPr>
              <w:t xml:space="preserve">Are called 8+ as they are set for schools taking entry at 8+ (8 </w:t>
            </w:r>
            <w:r w:rsidR="00C35444">
              <w:rPr>
                <w:rFonts w:asciiTheme="minorHAnsi" w:eastAsia="Times New Roman" w:hAnsiTheme="minorHAnsi" w:cs="Arial"/>
                <w:color w:val="222222"/>
                <w:sz w:val="15"/>
                <w:szCs w:val="15"/>
                <w:shd w:val="clear" w:color="auto" w:fill="FFFFFF"/>
              </w:rPr>
              <w:t xml:space="preserve">turning </w:t>
            </w:r>
            <w:r w:rsidRPr="0025606D">
              <w:rPr>
                <w:rFonts w:asciiTheme="minorHAnsi" w:eastAsia="Times New Roman" w:hAnsiTheme="minorHAnsi" w:cs="Arial"/>
                <w:color w:val="222222"/>
                <w:sz w:val="15"/>
                <w:szCs w:val="15"/>
                <w:shd w:val="clear" w:color="auto" w:fill="FFFFFF"/>
              </w:rPr>
              <w:t xml:space="preserve">9 </w:t>
            </w:r>
            <w:r w:rsidR="00C35444">
              <w:rPr>
                <w:rFonts w:asciiTheme="minorHAnsi" w:eastAsia="Times New Roman" w:hAnsiTheme="minorHAnsi" w:cs="Arial"/>
                <w:color w:val="222222"/>
                <w:sz w:val="15"/>
                <w:szCs w:val="15"/>
                <w:shd w:val="clear" w:color="auto" w:fill="FFFFFF"/>
              </w:rPr>
              <w:t>years of age before August 1</w:t>
            </w:r>
            <w:r w:rsidR="00C35444" w:rsidRPr="00C35444">
              <w:rPr>
                <w:rFonts w:asciiTheme="minorHAnsi" w:eastAsia="Times New Roman" w:hAnsiTheme="minorHAnsi" w:cs="Arial"/>
                <w:color w:val="222222"/>
                <w:sz w:val="15"/>
                <w:szCs w:val="15"/>
                <w:shd w:val="clear" w:color="auto" w:fill="FFFFFF"/>
                <w:vertAlign w:val="superscript"/>
              </w:rPr>
              <w:t>st</w:t>
            </w:r>
            <w:r w:rsidR="00C35444">
              <w:rPr>
                <w:rFonts w:asciiTheme="minorHAnsi" w:eastAsia="Times New Roman" w:hAnsiTheme="minorHAnsi" w:cs="Arial"/>
                <w:color w:val="222222"/>
                <w:sz w:val="15"/>
                <w:szCs w:val="15"/>
                <w:shd w:val="clear" w:color="auto" w:fill="FFFFFF"/>
              </w:rPr>
              <w:t xml:space="preserve"> the following year</w:t>
            </w:r>
            <w:r w:rsidRPr="0025606D">
              <w:rPr>
                <w:rFonts w:asciiTheme="minorHAnsi" w:eastAsia="Times New Roman" w:hAnsiTheme="minorHAnsi" w:cs="Arial"/>
                <w:color w:val="222222"/>
                <w:sz w:val="15"/>
                <w:szCs w:val="15"/>
                <w:shd w:val="clear" w:color="auto" w:fill="FFFFFF"/>
              </w:rPr>
              <w:t>). They will actually be taken when a child is in year 8 (age 7 turning 8), and is the last entry point for senior school (e.g. Westminster Under, C</w:t>
            </w:r>
            <w:r w:rsidR="00C35444">
              <w:rPr>
                <w:rFonts w:asciiTheme="minorHAnsi" w:eastAsia="Times New Roman" w:hAnsiTheme="minorHAnsi" w:cs="Arial"/>
                <w:color w:val="222222"/>
                <w:sz w:val="15"/>
                <w:szCs w:val="15"/>
                <w:shd w:val="clear" w:color="auto" w:fill="FFFFFF"/>
              </w:rPr>
              <w:t xml:space="preserve">olet Court, </w:t>
            </w:r>
            <w:proofErr w:type="spellStart"/>
            <w:r w:rsidR="00C35444">
              <w:rPr>
                <w:rFonts w:asciiTheme="minorHAnsi" w:eastAsia="Times New Roman" w:hAnsiTheme="minorHAnsi" w:cs="Arial"/>
                <w:color w:val="222222"/>
                <w:sz w:val="15"/>
                <w:szCs w:val="15"/>
                <w:shd w:val="clear" w:color="auto" w:fill="FFFFFF"/>
              </w:rPr>
              <w:t>Wetherby</w:t>
            </w:r>
            <w:proofErr w:type="spellEnd"/>
            <w:r w:rsidR="00C35444">
              <w:rPr>
                <w:rFonts w:asciiTheme="minorHAnsi" w:eastAsia="Times New Roman" w:hAnsiTheme="minorHAnsi" w:cs="Arial"/>
                <w:color w:val="222222"/>
                <w:sz w:val="15"/>
                <w:szCs w:val="15"/>
                <w:shd w:val="clear" w:color="auto" w:fill="FFFFFF"/>
              </w:rPr>
              <w:t xml:space="preserve"> P</w:t>
            </w:r>
            <w:r w:rsidRPr="0025606D">
              <w:rPr>
                <w:rFonts w:asciiTheme="minorHAnsi" w:eastAsia="Times New Roman" w:hAnsiTheme="minorHAnsi" w:cs="Arial"/>
                <w:color w:val="222222"/>
                <w:sz w:val="15"/>
                <w:szCs w:val="15"/>
                <w:shd w:val="clear" w:color="auto" w:fill="FFFFFF"/>
              </w:rPr>
              <w:t>rep).</w:t>
            </w:r>
          </w:p>
        </w:tc>
      </w:tr>
      <w:tr w:rsidR="0025606D" w:rsidRPr="0025606D" w14:paraId="655764D1" w14:textId="77777777" w:rsidTr="0025606D">
        <w:tc>
          <w:tcPr>
            <w:tcW w:w="3006" w:type="dxa"/>
          </w:tcPr>
          <w:p w14:paraId="786BA483"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54933E68"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30713ED0" w14:textId="2CA29191"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11+</w:t>
            </w:r>
          </w:p>
        </w:tc>
        <w:tc>
          <w:tcPr>
            <w:tcW w:w="7444" w:type="dxa"/>
          </w:tcPr>
          <w:p w14:paraId="03837620" w14:textId="021D435C" w:rsidR="0025606D" w:rsidRPr="0025606D" w:rsidRDefault="0025606D" w:rsidP="0025606D">
            <w:pPr>
              <w:rPr>
                <w:rFonts w:asciiTheme="minorHAnsi" w:eastAsia="Times New Roman" w:hAnsiTheme="minorHAnsi"/>
                <w:sz w:val="15"/>
                <w:szCs w:val="15"/>
              </w:rPr>
            </w:pPr>
            <w:r w:rsidRPr="0025606D">
              <w:rPr>
                <w:rFonts w:asciiTheme="minorHAnsi" w:eastAsia="Times New Roman" w:hAnsiTheme="minorHAnsi"/>
                <w:color w:val="333333"/>
                <w:sz w:val="15"/>
                <w:szCs w:val="15"/>
                <w:shd w:val="clear" w:color="auto" w:fill="FFFFFF"/>
              </w:rPr>
              <w:t xml:space="preserve">The 11+ </w:t>
            </w:r>
            <w:proofErr w:type="gramStart"/>
            <w:r w:rsidRPr="0025606D">
              <w:rPr>
                <w:rFonts w:asciiTheme="minorHAnsi" w:eastAsia="Times New Roman" w:hAnsiTheme="minorHAnsi"/>
                <w:color w:val="333333"/>
                <w:sz w:val="15"/>
                <w:szCs w:val="15"/>
                <w:shd w:val="clear" w:color="auto" w:fill="FFFFFF"/>
              </w:rPr>
              <w:t>is</w:t>
            </w:r>
            <w:proofErr w:type="gramEnd"/>
            <w:r w:rsidRPr="0025606D">
              <w:rPr>
                <w:rFonts w:asciiTheme="minorHAnsi" w:eastAsia="Times New Roman" w:hAnsiTheme="minorHAnsi"/>
                <w:color w:val="333333"/>
                <w:sz w:val="15"/>
                <w:szCs w:val="15"/>
                <w:shd w:val="clear" w:color="auto" w:fill="FFFFFF"/>
              </w:rPr>
              <w:t xml:space="preserve"> the entrance exam procedure for senior schools which begin at 11 years of age (rather than 13). Taken in year 6, exams happen from November - January in general. Many independent day schools (girls’, boys’ and co-ed) set and mark their own 11+ exams and their candidates have usually not been pre-selected. However, some independent schools, especially in London, have formed themselves into consortia so that your child sits one </w:t>
            </w:r>
            <w:proofErr w:type="gramStart"/>
            <w:r w:rsidRPr="0025606D">
              <w:rPr>
                <w:rFonts w:asciiTheme="minorHAnsi" w:eastAsia="Times New Roman" w:hAnsiTheme="minorHAnsi"/>
                <w:color w:val="333333"/>
                <w:sz w:val="15"/>
                <w:szCs w:val="15"/>
                <w:shd w:val="clear" w:color="auto" w:fill="FFFFFF"/>
              </w:rPr>
              <w:t>exam which</w:t>
            </w:r>
            <w:proofErr w:type="gramEnd"/>
            <w:r w:rsidRPr="0025606D">
              <w:rPr>
                <w:rFonts w:asciiTheme="minorHAnsi" w:eastAsia="Times New Roman" w:hAnsiTheme="minorHAnsi"/>
                <w:color w:val="333333"/>
                <w:sz w:val="15"/>
                <w:szCs w:val="15"/>
                <w:shd w:val="clear" w:color="auto" w:fill="FFFFFF"/>
              </w:rPr>
              <w:t xml:space="preserve"> is then used as an application to a group of schools, and most give out their results at the same time – usually in February.</w:t>
            </w:r>
            <w:r w:rsidRPr="0025606D">
              <w:rPr>
                <w:rFonts w:asciiTheme="minorHAnsi" w:eastAsia="Times New Roman" w:hAnsiTheme="minorHAnsi"/>
                <w:sz w:val="15"/>
                <w:szCs w:val="15"/>
              </w:rPr>
              <w:t xml:space="preserve"> </w:t>
            </w:r>
            <w:r w:rsidRPr="0025606D">
              <w:rPr>
                <w:rFonts w:asciiTheme="minorHAnsi" w:eastAsia="Times New Roman" w:hAnsiTheme="minorHAnsi"/>
                <w:color w:val="333333"/>
                <w:sz w:val="15"/>
                <w:szCs w:val="15"/>
                <w:shd w:val="clear" w:color="auto" w:fill="FFFFFF"/>
              </w:rPr>
              <w:t>Many schools set their own practice papers and often publish them on their website.</w:t>
            </w:r>
          </w:p>
        </w:tc>
      </w:tr>
      <w:tr w:rsidR="0025606D" w:rsidRPr="0025606D" w14:paraId="59C0A1FE" w14:textId="77777777" w:rsidTr="0025606D">
        <w:trPr>
          <w:trHeight w:val="220"/>
        </w:trPr>
        <w:tc>
          <w:tcPr>
            <w:tcW w:w="3006" w:type="dxa"/>
          </w:tcPr>
          <w:p w14:paraId="2FCE0FB2"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64C392CB" w14:textId="2488D034"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COMMON ENTRANCE (CE)</w:t>
            </w:r>
          </w:p>
        </w:tc>
        <w:tc>
          <w:tcPr>
            <w:tcW w:w="7444" w:type="dxa"/>
          </w:tcPr>
          <w:p w14:paraId="5405C7F9" w14:textId="7CD578D0" w:rsidR="0025606D" w:rsidRPr="0025606D" w:rsidRDefault="0025606D" w:rsidP="0025606D">
            <w:pPr>
              <w:rPr>
                <w:rFonts w:asciiTheme="minorHAnsi" w:eastAsia="Times New Roman" w:hAnsiTheme="minorHAnsi"/>
                <w:sz w:val="15"/>
                <w:szCs w:val="15"/>
              </w:rPr>
            </w:pPr>
            <w:r w:rsidRPr="0025606D">
              <w:rPr>
                <w:rFonts w:asciiTheme="minorHAnsi" w:eastAsia="Times New Roman" w:hAnsiTheme="minorHAnsi"/>
                <w:color w:val="333333"/>
                <w:sz w:val="15"/>
                <w:szCs w:val="15"/>
                <w:shd w:val="clear" w:color="auto" w:fill="FFFFFF"/>
              </w:rPr>
              <w:t xml:space="preserve">Common entrance (usually shortened to CE) is the name of the examination taken for entrance into some senior independent schools at age 11 (usually girls) or 13 (boys and girls). </w:t>
            </w:r>
          </w:p>
          <w:p w14:paraId="3DE37307" w14:textId="77777777" w:rsidR="0025606D" w:rsidRPr="0025606D" w:rsidRDefault="0025606D" w:rsidP="0025606D">
            <w:pPr>
              <w:tabs>
                <w:tab w:val="left" w:pos="1100"/>
              </w:tabs>
              <w:rPr>
                <w:rFonts w:asciiTheme="minorHAnsi" w:hAnsiTheme="minorHAnsi"/>
                <w:sz w:val="15"/>
                <w:szCs w:val="15"/>
              </w:rPr>
            </w:pPr>
          </w:p>
        </w:tc>
      </w:tr>
      <w:tr w:rsidR="0025606D" w:rsidRPr="0025606D" w14:paraId="6BE55B4C" w14:textId="77777777" w:rsidTr="0025606D">
        <w:trPr>
          <w:trHeight w:val="500"/>
        </w:trPr>
        <w:tc>
          <w:tcPr>
            <w:tcW w:w="3006" w:type="dxa"/>
          </w:tcPr>
          <w:p w14:paraId="653554FC"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4A0A39BD" w14:textId="77777777" w:rsid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11+ CE</w:t>
            </w:r>
          </w:p>
          <w:p w14:paraId="021899FB" w14:textId="58EC59ED" w:rsidR="0025606D" w:rsidRPr="0025606D" w:rsidRDefault="0025606D" w:rsidP="0025606D">
            <w:pPr>
              <w:tabs>
                <w:tab w:val="left" w:pos="1100"/>
              </w:tabs>
              <w:jc w:val="center"/>
              <w:rPr>
                <w:rFonts w:asciiTheme="minorHAnsi" w:hAnsiTheme="minorHAnsi"/>
                <w:color w:val="2F5496" w:themeColor="accent5" w:themeShade="BF"/>
                <w:sz w:val="15"/>
                <w:szCs w:val="15"/>
              </w:rPr>
            </w:pPr>
          </w:p>
        </w:tc>
        <w:tc>
          <w:tcPr>
            <w:tcW w:w="7444" w:type="dxa"/>
          </w:tcPr>
          <w:p w14:paraId="04D7F52C" w14:textId="586AC786" w:rsidR="0025606D" w:rsidRPr="0025606D" w:rsidRDefault="0025606D" w:rsidP="0025606D">
            <w:pPr>
              <w:rPr>
                <w:rFonts w:asciiTheme="minorHAnsi" w:eastAsia="Times New Roman" w:hAnsiTheme="minorHAnsi"/>
                <w:color w:val="333333"/>
                <w:sz w:val="15"/>
                <w:szCs w:val="15"/>
                <w:shd w:val="clear" w:color="auto" w:fill="FFFFFF"/>
              </w:rPr>
            </w:pPr>
            <w:r w:rsidRPr="0025606D">
              <w:rPr>
                <w:rFonts w:asciiTheme="minorHAnsi" w:eastAsia="Times New Roman" w:hAnsiTheme="minorHAnsi"/>
                <w:color w:val="333333"/>
                <w:sz w:val="15"/>
                <w:szCs w:val="15"/>
                <w:shd w:val="clear" w:color="auto" w:fill="FFFFFF"/>
              </w:rPr>
              <w:t xml:space="preserve">The 11+ CE </w:t>
            </w:r>
            <w:proofErr w:type="gramStart"/>
            <w:r w:rsidRPr="0025606D">
              <w:rPr>
                <w:rFonts w:asciiTheme="minorHAnsi" w:eastAsia="Times New Roman" w:hAnsiTheme="minorHAnsi"/>
                <w:color w:val="333333"/>
                <w:sz w:val="15"/>
                <w:szCs w:val="15"/>
                <w:shd w:val="clear" w:color="auto" w:fill="FFFFFF"/>
              </w:rPr>
              <w:t>examination</w:t>
            </w:r>
            <w:proofErr w:type="gramEnd"/>
            <w:r w:rsidRPr="0025606D">
              <w:rPr>
                <w:rFonts w:asciiTheme="minorHAnsi" w:eastAsia="Times New Roman" w:hAnsiTheme="minorHAnsi"/>
                <w:color w:val="333333"/>
                <w:sz w:val="15"/>
                <w:szCs w:val="15"/>
                <w:shd w:val="clear" w:color="auto" w:fill="FFFFFF"/>
              </w:rPr>
              <w:t xml:space="preserve"> is used mostly by girls’ boarding schools. It consists of papers in English, maths and science and is most often taken in the autumn or spring term of year 6. </w:t>
            </w:r>
          </w:p>
        </w:tc>
      </w:tr>
      <w:tr w:rsidR="0025606D" w:rsidRPr="0025606D" w14:paraId="28DB8FB2" w14:textId="77777777" w:rsidTr="0025606D">
        <w:tc>
          <w:tcPr>
            <w:tcW w:w="3006" w:type="dxa"/>
          </w:tcPr>
          <w:p w14:paraId="0F3CF96E"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3139BBAA"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4E136DEE" w14:textId="1C023F32"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13+ CE</w:t>
            </w:r>
          </w:p>
        </w:tc>
        <w:tc>
          <w:tcPr>
            <w:tcW w:w="7444" w:type="dxa"/>
          </w:tcPr>
          <w:p w14:paraId="129E8027" w14:textId="4CFDD5EC" w:rsidR="0025606D" w:rsidRPr="0025606D" w:rsidRDefault="0025606D" w:rsidP="0025606D">
            <w:pPr>
              <w:rPr>
                <w:rFonts w:asciiTheme="minorHAnsi" w:eastAsia="Times New Roman" w:hAnsiTheme="minorHAnsi"/>
                <w:sz w:val="15"/>
                <w:szCs w:val="15"/>
              </w:rPr>
            </w:pPr>
            <w:r w:rsidRPr="0025606D">
              <w:rPr>
                <w:rFonts w:asciiTheme="minorHAnsi" w:eastAsia="Times New Roman" w:hAnsiTheme="minorHAnsi"/>
                <w:color w:val="333333"/>
                <w:sz w:val="15"/>
                <w:szCs w:val="15"/>
                <w:shd w:val="clear" w:color="auto" w:fill="FFFFFF"/>
              </w:rPr>
              <w:t>13+ exams are usually taken at a child’s current school, in either November or June of year 8 (the year prior to entry).</w:t>
            </w:r>
          </w:p>
          <w:p w14:paraId="3BF1B749" w14:textId="3885942B" w:rsidR="0025606D" w:rsidRPr="0025606D" w:rsidRDefault="0025606D" w:rsidP="0025606D">
            <w:pPr>
              <w:rPr>
                <w:rFonts w:asciiTheme="minorHAnsi" w:eastAsia="Times New Roman" w:hAnsiTheme="minorHAnsi"/>
                <w:sz w:val="15"/>
                <w:szCs w:val="15"/>
              </w:rPr>
            </w:pPr>
            <w:r w:rsidRPr="0025606D">
              <w:rPr>
                <w:rFonts w:asciiTheme="minorHAnsi" w:eastAsia="Times New Roman" w:hAnsiTheme="minorHAnsi"/>
                <w:color w:val="333333"/>
                <w:sz w:val="15"/>
                <w:szCs w:val="15"/>
                <w:shd w:val="clear" w:color="auto" w:fill="FFFFFF"/>
              </w:rPr>
              <w:t xml:space="preserve">As a general rule, CE candidates have already been offered a place at the relevant senior school subject to their passing these exams. </w:t>
            </w:r>
            <w:proofErr w:type="gramStart"/>
            <w:r w:rsidRPr="0025606D">
              <w:rPr>
                <w:rFonts w:asciiTheme="minorHAnsi" w:eastAsia="Times New Roman" w:hAnsiTheme="minorHAnsi"/>
                <w:color w:val="333333"/>
                <w:sz w:val="15"/>
                <w:szCs w:val="15"/>
                <w:shd w:val="clear" w:color="auto" w:fill="FFFFFF"/>
              </w:rPr>
              <w:t>Answers are marked by the senior school according its own grade boundaries</w:t>
            </w:r>
            <w:proofErr w:type="gramEnd"/>
            <w:r w:rsidRPr="0025606D">
              <w:rPr>
                <w:rFonts w:asciiTheme="minorHAnsi" w:eastAsia="Times New Roman" w:hAnsiTheme="minorHAnsi"/>
                <w:color w:val="333333"/>
                <w:sz w:val="15"/>
                <w:szCs w:val="15"/>
                <w:shd w:val="clear" w:color="auto" w:fill="FFFFFF"/>
              </w:rPr>
              <w:t xml:space="preserve">. There are different levels of paper to suit the ability of the child and the academic profile of the senior school. </w:t>
            </w:r>
          </w:p>
          <w:p w14:paraId="5A6D2970" w14:textId="77777777" w:rsidR="0025606D" w:rsidRPr="0025606D" w:rsidRDefault="0025606D" w:rsidP="0025606D">
            <w:pPr>
              <w:rPr>
                <w:rFonts w:asciiTheme="minorHAnsi" w:hAnsiTheme="minorHAnsi"/>
                <w:sz w:val="15"/>
                <w:szCs w:val="15"/>
              </w:rPr>
            </w:pPr>
          </w:p>
        </w:tc>
      </w:tr>
      <w:tr w:rsidR="0025606D" w:rsidRPr="0025606D" w14:paraId="7BB7E112" w14:textId="77777777" w:rsidTr="0025606D">
        <w:tc>
          <w:tcPr>
            <w:tcW w:w="3006" w:type="dxa"/>
          </w:tcPr>
          <w:p w14:paraId="0EE14646"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735192EA"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1B7E10A6"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31E59724" w14:textId="5AD2FA9B"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GSCE</w:t>
            </w:r>
            <w:r w:rsidR="00C02453">
              <w:rPr>
                <w:rFonts w:asciiTheme="minorHAnsi" w:hAnsiTheme="minorHAnsi"/>
                <w:color w:val="2F5496" w:themeColor="accent5" w:themeShade="BF"/>
                <w:sz w:val="15"/>
                <w:szCs w:val="15"/>
              </w:rPr>
              <w:t>s</w:t>
            </w:r>
          </w:p>
        </w:tc>
        <w:tc>
          <w:tcPr>
            <w:tcW w:w="7444" w:type="dxa"/>
          </w:tcPr>
          <w:p w14:paraId="4FE412F3" w14:textId="397EA8E4" w:rsidR="0025606D" w:rsidRPr="0025606D" w:rsidRDefault="0025606D" w:rsidP="0025606D">
            <w:pPr>
              <w:pStyle w:val="NormalWeb"/>
              <w:shd w:val="clear" w:color="auto" w:fill="FFFFFF"/>
              <w:spacing w:before="0" w:beforeAutospacing="0" w:after="0" w:afterAutospacing="0"/>
              <w:rPr>
                <w:rFonts w:asciiTheme="minorHAnsi" w:hAnsiTheme="minorHAnsi"/>
                <w:color w:val="333333"/>
                <w:sz w:val="15"/>
                <w:szCs w:val="15"/>
              </w:rPr>
            </w:pPr>
            <w:r w:rsidRPr="0025606D">
              <w:rPr>
                <w:rFonts w:asciiTheme="minorHAnsi" w:hAnsiTheme="minorHAnsi"/>
                <w:color w:val="333333"/>
                <w:sz w:val="15"/>
                <w:szCs w:val="15"/>
              </w:rPr>
              <w:t xml:space="preserve">Most children embark on a two-year GCSE course, and are usually encouraged to take a broad base of subjects including: English, maths, science, a modern foreign language, a design technology subject; humanities, and the Arts. Often business/vocationally orientated subjects such as business studies, economics, media studies, and ICT are offered. Social sciences: psychology, sociology </w:t>
            </w:r>
            <w:proofErr w:type="gramStart"/>
            <w:r w:rsidRPr="0025606D">
              <w:rPr>
                <w:rFonts w:asciiTheme="minorHAnsi" w:hAnsiTheme="minorHAnsi"/>
                <w:color w:val="333333"/>
                <w:sz w:val="15"/>
                <w:szCs w:val="15"/>
              </w:rPr>
              <w:t>are</w:t>
            </w:r>
            <w:proofErr w:type="gramEnd"/>
            <w:r w:rsidRPr="0025606D">
              <w:rPr>
                <w:rFonts w:asciiTheme="minorHAnsi" w:hAnsiTheme="minorHAnsi"/>
                <w:color w:val="333333"/>
                <w:sz w:val="15"/>
                <w:szCs w:val="15"/>
              </w:rPr>
              <w:t xml:space="preserve"> popular in some schools as are Latin, Greek and Classical studies. Virtually all GCSE's have a compulsory coursework element worth between 20% and 100% of the marks. Children usually make their GCSE option choices in Y9 following extensive consultation with the school, their parents and teachers. </w:t>
            </w:r>
          </w:p>
        </w:tc>
      </w:tr>
      <w:tr w:rsidR="0025606D" w:rsidRPr="0025606D" w14:paraId="141B7F57" w14:textId="77777777" w:rsidTr="0025606D">
        <w:tc>
          <w:tcPr>
            <w:tcW w:w="3006" w:type="dxa"/>
          </w:tcPr>
          <w:p w14:paraId="4E516AAC"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0A24699F" w14:textId="7E8F25C0"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A LEVEL</w:t>
            </w:r>
            <w:r w:rsidR="00C02453">
              <w:rPr>
                <w:rFonts w:asciiTheme="minorHAnsi" w:hAnsiTheme="minorHAnsi"/>
                <w:color w:val="2F5496" w:themeColor="accent5" w:themeShade="BF"/>
                <w:sz w:val="15"/>
                <w:szCs w:val="15"/>
              </w:rPr>
              <w:t>S</w:t>
            </w:r>
          </w:p>
        </w:tc>
        <w:tc>
          <w:tcPr>
            <w:tcW w:w="7444" w:type="dxa"/>
          </w:tcPr>
          <w:p w14:paraId="31F4B6F4" w14:textId="0681CAD6" w:rsidR="0025606D" w:rsidRPr="0025606D" w:rsidRDefault="0025606D" w:rsidP="0025606D">
            <w:pPr>
              <w:pStyle w:val="NormalWeb"/>
              <w:shd w:val="clear" w:color="auto" w:fill="FFFFFF"/>
              <w:spacing w:before="0" w:beforeAutospacing="0" w:after="0" w:afterAutospacing="0"/>
              <w:rPr>
                <w:rFonts w:asciiTheme="minorHAnsi" w:hAnsiTheme="minorHAnsi"/>
                <w:color w:val="333333"/>
                <w:sz w:val="15"/>
                <w:szCs w:val="15"/>
              </w:rPr>
            </w:pPr>
            <w:r w:rsidRPr="0025606D">
              <w:rPr>
                <w:rFonts w:asciiTheme="minorHAnsi" w:eastAsia="Times New Roman" w:hAnsiTheme="minorHAnsi"/>
                <w:color w:val="333333"/>
                <w:sz w:val="15"/>
                <w:szCs w:val="15"/>
                <w:shd w:val="clear" w:color="auto" w:fill="FFFFFF"/>
              </w:rPr>
              <w:t xml:space="preserve">All A levels are now unitised rather than based on a final exam. An A level course usually consists of a mix of </w:t>
            </w:r>
            <w:r w:rsidRPr="0025606D">
              <w:rPr>
                <w:rFonts w:asciiTheme="minorHAnsi" w:hAnsiTheme="minorHAnsi"/>
                <w:bCs/>
                <w:color w:val="333333"/>
                <w:sz w:val="15"/>
                <w:szCs w:val="15"/>
              </w:rPr>
              <w:t>Advanced Subsidiary (</w:t>
            </w:r>
            <w:r w:rsidRPr="0025606D">
              <w:rPr>
                <w:rFonts w:asciiTheme="minorHAnsi" w:eastAsia="Times New Roman" w:hAnsiTheme="minorHAnsi"/>
                <w:color w:val="333333"/>
                <w:sz w:val="15"/>
                <w:szCs w:val="15"/>
                <w:shd w:val="clear" w:color="auto" w:fill="FFFFFF"/>
              </w:rPr>
              <w:t>AS) awards taken at the end of the first year of A level study and A2 courses in the second year. Students can choose when to cash in their awards.</w:t>
            </w:r>
            <w:r w:rsidRPr="0025606D">
              <w:rPr>
                <w:rFonts w:asciiTheme="minorHAnsi" w:hAnsiTheme="minorHAnsi"/>
                <w:color w:val="333333"/>
                <w:sz w:val="15"/>
                <w:szCs w:val="15"/>
              </w:rPr>
              <w:t xml:space="preserve"> Success at A2 should enable a student to matriculate for university study.</w:t>
            </w:r>
          </w:p>
        </w:tc>
      </w:tr>
      <w:tr w:rsidR="0025606D" w:rsidRPr="0025606D" w14:paraId="6C59C556" w14:textId="77777777" w:rsidTr="0025606D">
        <w:tc>
          <w:tcPr>
            <w:tcW w:w="3006" w:type="dxa"/>
          </w:tcPr>
          <w:p w14:paraId="2476356F"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65EC9AD8"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40FD4129" w14:textId="77777777" w:rsidR="0025606D" w:rsidRDefault="0025606D" w:rsidP="0025606D">
            <w:pPr>
              <w:tabs>
                <w:tab w:val="left" w:pos="1100"/>
              </w:tabs>
              <w:jc w:val="center"/>
              <w:rPr>
                <w:rFonts w:asciiTheme="minorHAnsi" w:hAnsiTheme="minorHAnsi"/>
                <w:color w:val="2F5496" w:themeColor="accent5" w:themeShade="BF"/>
                <w:sz w:val="15"/>
                <w:szCs w:val="15"/>
              </w:rPr>
            </w:pPr>
          </w:p>
          <w:p w14:paraId="7DF0F821" w14:textId="624D5F78" w:rsidR="0025606D" w:rsidRPr="0025606D" w:rsidRDefault="0025606D" w:rsidP="0025606D">
            <w:pPr>
              <w:tabs>
                <w:tab w:val="left" w:pos="1100"/>
              </w:tabs>
              <w:jc w:val="center"/>
              <w:rPr>
                <w:rFonts w:asciiTheme="minorHAnsi" w:hAnsiTheme="minorHAnsi"/>
                <w:color w:val="2F5496" w:themeColor="accent5" w:themeShade="BF"/>
                <w:sz w:val="15"/>
                <w:szCs w:val="15"/>
              </w:rPr>
            </w:pPr>
            <w:r w:rsidRPr="0025606D">
              <w:rPr>
                <w:rFonts w:asciiTheme="minorHAnsi" w:hAnsiTheme="minorHAnsi"/>
                <w:color w:val="2F5496" w:themeColor="accent5" w:themeShade="BF"/>
                <w:sz w:val="15"/>
                <w:szCs w:val="15"/>
              </w:rPr>
              <w:t>INTERNATIONAL BACCALAUREATE (IB)</w:t>
            </w:r>
          </w:p>
        </w:tc>
        <w:tc>
          <w:tcPr>
            <w:tcW w:w="7444" w:type="dxa"/>
          </w:tcPr>
          <w:p w14:paraId="512FAD3E" w14:textId="0DFEDC05" w:rsidR="0025606D" w:rsidRPr="0025606D" w:rsidRDefault="0025606D" w:rsidP="0025606D">
            <w:pPr>
              <w:rPr>
                <w:rFonts w:asciiTheme="minorHAnsi" w:eastAsia="Times New Roman" w:hAnsiTheme="minorHAnsi"/>
                <w:sz w:val="15"/>
                <w:szCs w:val="15"/>
              </w:rPr>
            </w:pPr>
            <w:r w:rsidRPr="0025606D">
              <w:rPr>
                <w:rFonts w:asciiTheme="minorHAnsi" w:eastAsia="Times New Roman" w:hAnsiTheme="minorHAnsi"/>
                <w:color w:val="333333"/>
                <w:sz w:val="15"/>
                <w:szCs w:val="15"/>
                <w:shd w:val="clear" w:color="auto" w:fill="FFFFFF"/>
              </w:rPr>
              <w:t>An increasing number of schools are offering the IB as an alternative to A levels (e.g. Kings College School) and a few schools offer the IB only. (</w:t>
            </w:r>
            <w:proofErr w:type="gramStart"/>
            <w:r w:rsidRPr="0025606D">
              <w:rPr>
                <w:rFonts w:asciiTheme="minorHAnsi" w:eastAsia="Times New Roman" w:hAnsiTheme="minorHAnsi"/>
                <w:color w:val="333333"/>
                <w:sz w:val="15"/>
                <w:szCs w:val="15"/>
                <w:shd w:val="clear" w:color="auto" w:fill="FFFFFF"/>
              </w:rPr>
              <w:t>e</w:t>
            </w:r>
            <w:proofErr w:type="gramEnd"/>
            <w:r w:rsidRPr="0025606D">
              <w:rPr>
                <w:rFonts w:asciiTheme="minorHAnsi" w:eastAsia="Times New Roman" w:hAnsiTheme="minorHAnsi"/>
                <w:color w:val="333333"/>
                <w:sz w:val="15"/>
                <w:szCs w:val="15"/>
                <w:shd w:val="clear" w:color="auto" w:fill="FFFFFF"/>
              </w:rPr>
              <w:t>.g. international schools) A handful of schools in the UK, usually those offering an American style curriculum offer IB from a younger age. The International Baccalaureate also known as International Baccalaureate Diploma Programme (IBDP) is for students aged 16 – 18; IBMYP, the middle years programme of the International Baccalaureate is for children aged 11-16 and IBPYP is the Primary years programme of the International Baccalaureate - for children aged 3 to 11.</w:t>
            </w:r>
          </w:p>
          <w:p w14:paraId="206C0DCA" w14:textId="77777777" w:rsidR="0025606D" w:rsidRPr="0025606D" w:rsidRDefault="0025606D" w:rsidP="0025606D">
            <w:pPr>
              <w:tabs>
                <w:tab w:val="left" w:pos="1100"/>
              </w:tabs>
              <w:rPr>
                <w:rFonts w:asciiTheme="minorHAnsi" w:hAnsiTheme="minorHAnsi"/>
                <w:sz w:val="15"/>
                <w:szCs w:val="15"/>
              </w:rPr>
            </w:pPr>
          </w:p>
        </w:tc>
      </w:tr>
      <w:tr w:rsidR="0025606D" w:rsidRPr="0025606D" w14:paraId="48BCC95C" w14:textId="77777777" w:rsidTr="0025606D">
        <w:tc>
          <w:tcPr>
            <w:tcW w:w="3006" w:type="dxa"/>
          </w:tcPr>
          <w:p w14:paraId="4EB9A2ED" w14:textId="77777777" w:rsidR="0025606D" w:rsidRDefault="0025606D" w:rsidP="0025606D">
            <w:pPr>
              <w:jc w:val="center"/>
              <w:rPr>
                <w:rFonts w:asciiTheme="minorHAnsi" w:hAnsiTheme="minorHAnsi"/>
                <w:color w:val="2F5496" w:themeColor="accent5" w:themeShade="BF"/>
                <w:sz w:val="15"/>
                <w:szCs w:val="15"/>
              </w:rPr>
            </w:pPr>
          </w:p>
          <w:p w14:paraId="42AC408E" w14:textId="77777777" w:rsidR="0025606D" w:rsidRDefault="0025606D" w:rsidP="0025606D">
            <w:pPr>
              <w:jc w:val="center"/>
              <w:rPr>
                <w:rFonts w:asciiTheme="minorHAnsi" w:hAnsiTheme="minorHAnsi"/>
                <w:color w:val="2F5496" w:themeColor="accent5" w:themeShade="BF"/>
                <w:sz w:val="15"/>
                <w:szCs w:val="15"/>
              </w:rPr>
            </w:pPr>
          </w:p>
          <w:p w14:paraId="166C5F84" w14:textId="62586912" w:rsidR="0025606D" w:rsidRPr="0025606D" w:rsidRDefault="00C02453" w:rsidP="0025606D">
            <w:pPr>
              <w:jc w:val="center"/>
              <w:rPr>
                <w:rFonts w:asciiTheme="minorHAnsi" w:eastAsia="Times New Roman" w:hAnsiTheme="minorHAnsi"/>
                <w:color w:val="2F5496" w:themeColor="accent5" w:themeShade="BF"/>
                <w:sz w:val="15"/>
                <w:szCs w:val="15"/>
              </w:rPr>
            </w:pPr>
            <w:r>
              <w:rPr>
                <w:rFonts w:asciiTheme="minorHAnsi" w:hAnsiTheme="minorHAnsi"/>
                <w:color w:val="2F5496" w:themeColor="accent5" w:themeShade="BF"/>
                <w:sz w:val="15"/>
                <w:szCs w:val="15"/>
              </w:rPr>
              <w:t>SATS</w:t>
            </w:r>
          </w:p>
          <w:p w14:paraId="4AF474F8" w14:textId="0E54B2B4" w:rsidR="0025606D" w:rsidRPr="0025606D" w:rsidRDefault="0025606D" w:rsidP="00C02453">
            <w:pPr>
              <w:tabs>
                <w:tab w:val="left" w:pos="1100"/>
              </w:tabs>
              <w:rPr>
                <w:rFonts w:asciiTheme="minorHAnsi" w:hAnsiTheme="minorHAnsi"/>
                <w:color w:val="2F5496" w:themeColor="accent5" w:themeShade="BF"/>
                <w:sz w:val="15"/>
                <w:szCs w:val="15"/>
              </w:rPr>
            </w:pPr>
          </w:p>
        </w:tc>
        <w:tc>
          <w:tcPr>
            <w:tcW w:w="7444" w:type="dxa"/>
          </w:tcPr>
          <w:p w14:paraId="1F382A55" w14:textId="73E62221" w:rsidR="0025606D" w:rsidRPr="0025606D" w:rsidRDefault="0025606D" w:rsidP="0025606D">
            <w:pPr>
              <w:rPr>
                <w:rFonts w:asciiTheme="minorHAnsi" w:eastAsia="Times New Roman" w:hAnsiTheme="minorHAnsi"/>
                <w:sz w:val="15"/>
                <w:szCs w:val="15"/>
              </w:rPr>
            </w:pPr>
            <w:r w:rsidRPr="0025606D">
              <w:rPr>
                <w:rFonts w:asciiTheme="minorHAnsi" w:hAnsiTheme="minorHAnsi"/>
                <w:sz w:val="15"/>
                <w:szCs w:val="15"/>
              </w:rPr>
              <w:t xml:space="preserve">Short for the American </w:t>
            </w:r>
            <w:r w:rsidRPr="0025606D">
              <w:rPr>
                <w:rFonts w:asciiTheme="minorHAnsi" w:eastAsia="Times New Roman" w:hAnsiTheme="minorHAnsi"/>
                <w:color w:val="333333"/>
                <w:sz w:val="15"/>
                <w:szCs w:val="15"/>
                <w:shd w:val="clear" w:color="auto" w:fill="FFFFFF"/>
              </w:rPr>
              <w:t>Scholastic Aptitude Test, which determine entrance to US universities (unlike British universities that look at GCSEs, AS results, and/or predicted A2 level marks.</w:t>
            </w:r>
            <w:r w:rsidRPr="0025606D">
              <w:rPr>
                <w:rFonts w:asciiTheme="minorHAnsi" w:eastAsia="Times New Roman" w:hAnsiTheme="minorHAnsi"/>
                <w:sz w:val="15"/>
                <w:szCs w:val="15"/>
              </w:rPr>
              <w:t xml:space="preserve"> In order to sit SATs you must register (there is a charge for taking these exams) at least two months in advance of the exam date. This is done through the College Board website (</w:t>
            </w:r>
            <w:r w:rsidR="00AF2B74">
              <w:fldChar w:fldCharType="begin"/>
            </w:r>
            <w:r w:rsidR="00AF2B74">
              <w:instrText xml:space="preserve"> HYPERLINK "http://www.collegeboard.org/" \t "_blank" </w:instrText>
            </w:r>
            <w:r w:rsidR="00AF2B74">
              <w:fldChar w:fldCharType="separate"/>
            </w:r>
            <w:r w:rsidRPr="0025606D">
              <w:rPr>
                <w:rStyle w:val="apple-converted-space"/>
                <w:rFonts w:asciiTheme="minorHAnsi" w:eastAsia="Times New Roman" w:hAnsiTheme="minorHAnsi"/>
                <w:color w:val="2A7AA8"/>
                <w:sz w:val="15"/>
                <w:szCs w:val="15"/>
              </w:rPr>
              <w:t> </w:t>
            </w:r>
            <w:r w:rsidRPr="0025606D">
              <w:rPr>
                <w:rStyle w:val="Hyperlink"/>
                <w:rFonts w:asciiTheme="minorHAnsi" w:eastAsia="Times New Roman" w:hAnsiTheme="minorHAnsi"/>
                <w:color w:val="2A7AA8"/>
                <w:sz w:val="15"/>
                <w:szCs w:val="15"/>
              </w:rPr>
              <w:t>www.collegeboard.org</w:t>
            </w:r>
            <w:r w:rsidR="00AF2B74">
              <w:rPr>
                <w:rStyle w:val="Hyperlink"/>
                <w:rFonts w:asciiTheme="minorHAnsi" w:eastAsia="Times New Roman" w:hAnsiTheme="minorHAnsi"/>
                <w:color w:val="2A7AA8"/>
                <w:sz w:val="15"/>
                <w:szCs w:val="15"/>
              </w:rPr>
              <w:fldChar w:fldCharType="end"/>
            </w:r>
            <w:r w:rsidRPr="0025606D">
              <w:rPr>
                <w:rFonts w:asciiTheme="minorHAnsi" w:eastAsia="Times New Roman" w:hAnsiTheme="minorHAnsi"/>
                <w:sz w:val="15"/>
                <w:szCs w:val="15"/>
              </w:rPr>
              <w:t>). SATs are offered half a dozen times a year at a surprisingly large number of places around the UK.</w:t>
            </w:r>
          </w:p>
        </w:tc>
      </w:tr>
    </w:tbl>
    <w:p w14:paraId="6655DA0F" w14:textId="77777777" w:rsidR="0025606D" w:rsidRPr="0025606D" w:rsidRDefault="0025606D" w:rsidP="0025606D">
      <w:pPr>
        <w:tabs>
          <w:tab w:val="left" w:pos="1100"/>
        </w:tabs>
        <w:rPr>
          <w:rFonts w:asciiTheme="minorHAnsi" w:hAnsiTheme="minorHAnsi"/>
          <w:sz w:val="15"/>
          <w:szCs w:val="15"/>
        </w:rPr>
      </w:pPr>
    </w:p>
    <w:p w14:paraId="3E8F65BD" w14:textId="77777777" w:rsidR="0025606D" w:rsidRPr="0025606D" w:rsidRDefault="0025606D" w:rsidP="0025606D">
      <w:pPr>
        <w:tabs>
          <w:tab w:val="left" w:pos="1100"/>
        </w:tabs>
        <w:rPr>
          <w:rFonts w:asciiTheme="minorHAnsi" w:hAnsiTheme="minorHAnsi"/>
          <w:sz w:val="15"/>
          <w:szCs w:val="15"/>
        </w:rPr>
      </w:pPr>
    </w:p>
    <w:p w14:paraId="1E3EEA17" w14:textId="77777777" w:rsidR="0025606D" w:rsidRPr="0025606D" w:rsidRDefault="0025606D" w:rsidP="0025606D">
      <w:pPr>
        <w:tabs>
          <w:tab w:val="left" w:pos="1100"/>
        </w:tabs>
        <w:rPr>
          <w:rFonts w:asciiTheme="minorHAnsi" w:hAnsiTheme="minorHAnsi"/>
          <w:sz w:val="15"/>
          <w:szCs w:val="15"/>
        </w:rPr>
      </w:pPr>
    </w:p>
    <w:sectPr w:rsidR="0025606D" w:rsidRPr="0025606D" w:rsidSect="00AD1091">
      <w:headerReference w:type="default" r:id="rId8"/>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44D50" w14:textId="77777777" w:rsidR="00981FAA" w:rsidRDefault="00981FAA" w:rsidP="008C61D0">
      <w:r>
        <w:separator/>
      </w:r>
    </w:p>
  </w:endnote>
  <w:endnote w:type="continuationSeparator" w:id="0">
    <w:p w14:paraId="57BE53BC" w14:textId="77777777" w:rsidR="00981FAA" w:rsidRDefault="00981FAA" w:rsidP="008C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3A5A1" w14:textId="77777777" w:rsidR="00981FAA" w:rsidRDefault="00981FAA" w:rsidP="008C61D0">
      <w:r>
        <w:separator/>
      </w:r>
    </w:p>
  </w:footnote>
  <w:footnote w:type="continuationSeparator" w:id="0">
    <w:p w14:paraId="1EA9E005" w14:textId="77777777" w:rsidR="00981FAA" w:rsidRDefault="00981FAA" w:rsidP="008C6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FEFC" w14:textId="4065604D" w:rsidR="00981FAA" w:rsidRDefault="00981FAA" w:rsidP="008C61D0">
    <w:pPr>
      <w:pStyle w:val="Header"/>
      <w:jc w:val="right"/>
    </w:pPr>
    <w:r>
      <w:rPr>
        <w:noProof/>
        <w:lang w:val="en-US"/>
      </w:rPr>
      <w:drawing>
        <wp:anchor distT="0" distB="0" distL="114300" distR="114300" simplePos="0" relativeHeight="251659264" behindDoc="0" locked="0" layoutInCell="1" allowOverlap="1" wp14:anchorId="1F869E96" wp14:editId="183B1F5C">
          <wp:simplePos x="0" y="0"/>
          <wp:positionH relativeFrom="column">
            <wp:posOffset>5486400</wp:posOffset>
          </wp:positionH>
          <wp:positionV relativeFrom="paragraph">
            <wp:posOffset>-449580</wp:posOffset>
          </wp:positionV>
          <wp:extent cx="800735" cy="1154430"/>
          <wp:effectExtent l="0" t="0" r="12065" b="0"/>
          <wp:wrapTight wrapText="bothSides">
            <wp:wrapPolygon edited="0">
              <wp:start x="0" y="0"/>
              <wp:lineTo x="0" y="20911"/>
              <wp:lineTo x="21240" y="20911"/>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Logo 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735" cy="1154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6F8"/>
    <w:multiLevelType w:val="hybridMultilevel"/>
    <w:tmpl w:val="BDEC78EC"/>
    <w:lvl w:ilvl="0" w:tplc="AE6E1E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2C2923"/>
    <w:multiLevelType w:val="hybridMultilevel"/>
    <w:tmpl w:val="C7DAACB6"/>
    <w:lvl w:ilvl="0" w:tplc="0446430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8C66DF"/>
    <w:multiLevelType w:val="hybridMultilevel"/>
    <w:tmpl w:val="B2841252"/>
    <w:lvl w:ilvl="0" w:tplc="B8565358">
      <w:numFmt w:val="bullet"/>
      <w:lvlText w:val=""/>
      <w:lvlJc w:val="left"/>
      <w:pPr>
        <w:ind w:left="720" w:hanging="360"/>
      </w:pPr>
      <w:rPr>
        <w:rFonts w:ascii="Symbol" w:eastAsiaTheme="minorHAnsi"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D0"/>
    <w:rsid w:val="00076BBD"/>
    <w:rsid w:val="00124741"/>
    <w:rsid w:val="00132F79"/>
    <w:rsid w:val="0025606D"/>
    <w:rsid w:val="00256FC4"/>
    <w:rsid w:val="003F5C26"/>
    <w:rsid w:val="004B6CEE"/>
    <w:rsid w:val="005906F7"/>
    <w:rsid w:val="005C78E7"/>
    <w:rsid w:val="006E2339"/>
    <w:rsid w:val="006F3F0F"/>
    <w:rsid w:val="0080538C"/>
    <w:rsid w:val="00847729"/>
    <w:rsid w:val="00880021"/>
    <w:rsid w:val="008C61D0"/>
    <w:rsid w:val="00981FAA"/>
    <w:rsid w:val="009B1E00"/>
    <w:rsid w:val="009B40EC"/>
    <w:rsid w:val="00A907FF"/>
    <w:rsid w:val="00AD1091"/>
    <w:rsid w:val="00AF2B74"/>
    <w:rsid w:val="00B313B5"/>
    <w:rsid w:val="00B34ACD"/>
    <w:rsid w:val="00C02453"/>
    <w:rsid w:val="00C35444"/>
    <w:rsid w:val="00CA7743"/>
    <w:rsid w:val="00D63EC9"/>
    <w:rsid w:val="00DB2575"/>
    <w:rsid w:val="00E7799E"/>
    <w:rsid w:val="00F93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54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6D"/>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1D0"/>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C61D0"/>
  </w:style>
  <w:style w:type="paragraph" w:styleId="Footer">
    <w:name w:val="footer"/>
    <w:basedOn w:val="Normal"/>
    <w:link w:val="FooterChar"/>
    <w:uiPriority w:val="99"/>
    <w:unhideWhenUsed/>
    <w:rsid w:val="008C61D0"/>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C61D0"/>
  </w:style>
  <w:style w:type="table" w:styleId="TableGrid">
    <w:name w:val="Table Grid"/>
    <w:basedOn w:val="TableNormal"/>
    <w:uiPriority w:val="59"/>
    <w:rsid w:val="00CA7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606D"/>
    <w:pPr>
      <w:spacing w:before="100" w:beforeAutospacing="1" w:after="100" w:afterAutospacing="1"/>
    </w:pPr>
  </w:style>
  <w:style w:type="character" w:customStyle="1" w:styleId="apple-converted-space">
    <w:name w:val="apple-converted-space"/>
    <w:basedOn w:val="DefaultParagraphFont"/>
    <w:rsid w:val="0025606D"/>
  </w:style>
  <w:style w:type="character" w:styleId="Hyperlink">
    <w:name w:val="Hyperlink"/>
    <w:basedOn w:val="DefaultParagraphFont"/>
    <w:uiPriority w:val="99"/>
    <w:semiHidden/>
    <w:unhideWhenUsed/>
    <w:rsid w:val="0025606D"/>
    <w:rPr>
      <w:color w:val="0000FF"/>
      <w:u w:val="single"/>
    </w:rPr>
  </w:style>
  <w:style w:type="paragraph" w:styleId="ListParagraph">
    <w:name w:val="List Paragraph"/>
    <w:basedOn w:val="Normal"/>
    <w:uiPriority w:val="34"/>
    <w:qFormat/>
    <w:rsid w:val="00C024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6D"/>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1D0"/>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C61D0"/>
  </w:style>
  <w:style w:type="paragraph" w:styleId="Footer">
    <w:name w:val="footer"/>
    <w:basedOn w:val="Normal"/>
    <w:link w:val="FooterChar"/>
    <w:uiPriority w:val="99"/>
    <w:unhideWhenUsed/>
    <w:rsid w:val="008C61D0"/>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C61D0"/>
  </w:style>
  <w:style w:type="table" w:styleId="TableGrid">
    <w:name w:val="Table Grid"/>
    <w:basedOn w:val="TableNormal"/>
    <w:uiPriority w:val="59"/>
    <w:rsid w:val="00CA7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606D"/>
    <w:pPr>
      <w:spacing w:before="100" w:beforeAutospacing="1" w:after="100" w:afterAutospacing="1"/>
    </w:pPr>
  </w:style>
  <w:style w:type="character" w:customStyle="1" w:styleId="apple-converted-space">
    <w:name w:val="apple-converted-space"/>
    <w:basedOn w:val="DefaultParagraphFont"/>
    <w:rsid w:val="0025606D"/>
  </w:style>
  <w:style w:type="character" w:styleId="Hyperlink">
    <w:name w:val="Hyperlink"/>
    <w:basedOn w:val="DefaultParagraphFont"/>
    <w:uiPriority w:val="99"/>
    <w:semiHidden/>
    <w:unhideWhenUsed/>
    <w:rsid w:val="0025606D"/>
    <w:rPr>
      <w:color w:val="0000FF"/>
      <w:u w:val="single"/>
    </w:rPr>
  </w:style>
  <w:style w:type="paragraph" w:styleId="ListParagraph">
    <w:name w:val="List Paragraph"/>
    <w:basedOn w:val="Normal"/>
    <w:uiPriority w:val="34"/>
    <w:qFormat/>
    <w:rsid w:val="00C0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036">
      <w:bodyDiv w:val="1"/>
      <w:marLeft w:val="0"/>
      <w:marRight w:val="0"/>
      <w:marTop w:val="0"/>
      <w:marBottom w:val="0"/>
      <w:divBdr>
        <w:top w:val="none" w:sz="0" w:space="0" w:color="auto"/>
        <w:left w:val="none" w:sz="0" w:space="0" w:color="auto"/>
        <w:bottom w:val="none" w:sz="0" w:space="0" w:color="auto"/>
        <w:right w:val="none" w:sz="0" w:space="0" w:color="auto"/>
      </w:divBdr>
    </w:div>
    <w:div w:id="270354888">
      <w:bodyDiv w:val="1"/>
      <w:marLeft w:val="0"/>
      <w:marRight w:val="0"/>
      <w:marTop w:val="0"/>
      <w:marBottom w:val="0"/>
      <w:divBdr>
        <w:top w:val="none" w:sz="0" w:space="0" w:color="auto"/>
        <w:left w:val="none" w:sz="0" w:space="0" w:color="auto"/>
        <w:bottom w:val="none" w:sz="0" w:space="0" w:color="auto"/>
        <w:right w:val="none" w:sz="0" w:space="0" w:color="auto"/>
      </w:divBdr>
    </w:div>
    <w:div w:id="304361066">
      <w:bodyDiv w:val="1"/>
      <w:marLeft w:val="0"/>
      <w:marRight w:val="0"/>
      <w:marTop w:val="0"/>
      <w:marBottom w:val="0"/>
      <w:divBdr>
        <w:top w:val="none" w:sz="0" w:space="0" w:color="auto"/>
        <w:left w:val="none" w:sz="0" w:space="0" w:color="auto"/>
        <w:bottom w:val="none" w:sz="0" w:space="0" w:color="auto"/>
        <w:right w:val="none" w:sz="0" w:space="0" w:color="auto"/>
      </w:divBdr>
    </w:div>
    <w:div w:id="705251571">
      <w:bodyDiv w:val="1"/>
      <w:marLeft w:val="0"/>
      <w:marRight w:val="0"/>
      <w:marTop w:val="0"/>
      <w:marBottom w:val="0"/>
      <w:divBdr>
        <w:top w:val="none" w:sz="0" w:space="0" w:color="auto"/>
        <w:left w:val="none" w:sz="0" w:space="0" w:color="auto"/>
        <w:bottom w:val="none" w:sz="0" w:space="0" w:color="auto"/>
        <w:right w:val="none" w:sz="0" w:space="0" w:color="auto"/>
      </w:divBdr>
    </w:div>
    <w:div w:id="863519011">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1086145904">
      <w:bodyDiv w:val="1"/>
      <w:marLeft w:val="0"/>
      <w:marRight w:val="0"/>
      <w:marTop w:val="0"/>
      <w:marBottom w:val="0"/>
      <w:divBdr>
        <w:top w:val="none" w:sz="0" w:space="0" w:color="auto"/>
        <w:left w:val="none" w:sz="0" w:space="0" w:color="auto"/>
        <w:bottom w:val="none" w:sz="0" w:space="0" w:color="auto"/>
        <w:right w:val="none" w:sz="0" w:space="0" w:color="auto"/>
      </w:divBdr>
    </w:div>
    <w:div w:id="1087536606">
      <w:bodyDiv w:val="1"/>
      <w:marLeft w:val="0"/>
      <w:marRight w:val="0"/>
      <w:marTop w:val="0"/>
      <w:marBottom w:val="0"/>
      <w:divBdr>
        <w:top w:val="none" w:sz="0" w:space="0" w:color="auto"/>
        <w:left w:val="none" w:sz="0" w:space="0" w:color="auto"/>
        <w:bottom w:val="none" w:sz="0" w:space="0" w:color="auto"/>
        <w:right w:val="none" w:sz="0" w:space="0" w:color="auto"/>
      </w:divBdr>
    </w:div>
    <w:div w:id="1120956291">
      <w:bodyDiv w:val="1"/>
      <w:marLeft w:val="0"/>
      <w:marRight w:val="0"/>
      <w:marTop w:val="0"/>
      <w:marBottom w:val="0"/>
      <w:divBdr>
        <w:top w:val="none" w:sz="0" w:space="0" w:color="auto"/>
        <w:left w:val="none" w:sz="0" w:space="0" w:color="auto"/>
        <w:bottom w:val="none" w:sz="0" w:space="0" w:color="auto"/>
        <w:right w:val="none" w:sz="0" w:space="0" w:color="auto"/>
      </w:divBdr>
    </w:div>
    <w:div w:id="1287547954">
      <w:bodyDiv w:val="1"/>
      <w:marLeft w:val="0"/>
      <w:marRight w:val="0"/>
      <w:marTop w:val="0"/>
      <w:marBottom w:val="0"/>
      <w:divBdr>
        <w:top w:val="none" w:sz="0" w:space="0" w:color="auto"/>
        <w:left w:val="none" w:sz="0" w:space="0" w:color="auto"/>
        <w:bottom w:val="none" w:sz="0" w:space="0" w:color="auto"/>
        <w:right w:val="none" w:sz="0" w:space="0" w:color="auto"/>
      </w:divBdr>
    </w:div>
    <w:div w:id="1404403680">
      <w:bodyDiv w:val="1"/>
      <w:marLeft w:val="0"/>
      <w:marRight w:val="0"/>
      <w:marTop w:val="0"/>
      <w:marBottom w:val="0"/>
      <w:divBdr>
        <w:top w:val="none" w:sz="0" w:space="0" w:color="auto"/>
        <w:left w:val="none" w:sz="0" w:space="0" w:color="auto"/>
        <w:bottom w:val="none" w:sz="0" w:space="0" w:color="auto"/>
        <w:right w:val="none" w:sz="0" w:space="0" w:color="auto"/>
      </w:divBdr>
    </w:div>
    <w:div w:id="1416626642">
      <w:bodyDiv w:val="1"/>
      <w:marLeft w:val="0"/>
      <w:marRight w:val="0"/>
      <w:marTop w:val="0"/>
      <w:marBottom w:val="0"/>
      <w:divBdr>
        <w:top w:val="none" w:sz="0" w:space="0" w:color="auto"/>
        <w:left w:val="none" w:sz="0" w:space="0" w:color="auto"/>
        <w:bottom w:val="none" w:sz="0" w:space="0" w:color="auto"/>
        <w:right w:val="none" w:sz="0" w:space="0" w:color="auto"/>
      </w:divBdr>
    </w:div>
    <w:div w:id="1453745191">
      <w:bodyDiv w:val="1"/>
      <w:marLeft w:val="0"/>
      <w:marRight w:val="0"/>
      <w:marTop w:val="0"/>
      <w:marBottom w:val="0"/>
      <w:divBdr>
        <w:top w:val="none" w:sz="0" w:space="0" w:color="auto"/>
        <w:left w:val="none" w:sz="0" w:space="0" w:color="auto"/>
        <w:bottom w:val="none" w:sz="0" w:space="0" w:color="auto"/>
        <w:right w:val="none" w:sz="0" w:space="0" w:color="auto"/>
      </w:divBdr>
    </w:div>
    <w:div w:id="1534539322">
      <w:bodyDiv w:val="1"/>
      <w:marLeft w:val="0"/>
      <w:marRight w:val="0"/>
      <w:marTop w:val="0"/>
      <w:marBottom w:val="0"/>
      <w:divBdr>
        <w:top w:val="none" w:sz="0" w:space="0" w:color="auto"/>
        <w:left w:val="none" w:sz="0" w:space="0" w:color="auto"/>
        <w:bottom w:val="none" w:sz="0" w:space="0" w:color="auto"/>
        <w:right w:val="none" w:sz="0" w:space="0" w:color="auto"/>
      </w:divBdr>
    </w:div>
    <w:div w:id="1536850615">
      <w:bodyDiv w:val="1"/>
      <w:marLeft w:val="0"/>
      <w:marRight w:val="0"/>
      <w:marTop w:val="0"/>
      <w:marBottom w:val="0"/>
      <w:divBdr>
        <w:top w:val="none" w:sz="0" w:space="0" w:color="auto"/>
        <w:left w:val="none" w:sz="0" w:space="0" w:color="auto"/>
        <w:bottom w:val="none" w:sz="0" w:space="0" w:color="auto"/>
        <w:right w:val="none" w:sz="0" w:space="0" w:color="auto"/>
      </w:divBdr>
    </w:div>
    <w:div w:id="1548183821">
      <w:bodyDiv w:val="1"/>
      <w:marLeft w:val="0"/>
      <w:marRight w:val="0"/>
      <w:marTop w:val="0"/>
      <w:marBottom w:val="0"/>
      <w:divBdr>
        <w:top w:val="none" w:sz="0" w:space="0" w:color="auto"/>
        <w:left w:val="none" w:sz="0" w:space="0" w:color="auto"/>
        <w:bottom w:val="none" w:sz="0" w:space="0" w:color="auto"/>
        <w:right w:val="none" w:sz="0" w:space="0" w:color="auto"/>
      </w:divBdr>
    </w:div>
    <w:div w:id="1554002226">
      <w:bodyDiv w:val="1"/>
      <w:marLeft w:val="0"/>
      <w:marRight w:val="0"/>
      <w:marTop w:val="0"/>
      <w:marBottom w:val="0"/>
      <w:divBdr>
        <w:top w:val="none" w:sz="0" w:space="0" w:color="auto"/>
        <w:left w:val="none" w:sz="0" w:space="0" w:color="auto"/>
        <w:bottom w:val="none" w:sz="0" w:space="0" w:color="auto"/>
        <w:right w:val="none" w:sz="0" w:space="0" w:color="auto"/>
      </w:divBdr>
    </w:div>
    <w:div w:id="1632900379">
      <w:bodyDiv w:val="1"/>
      <w:marLeft w:val="0"/>
      <w:marRight w:val="0"/>
      <w:marTop w:val="0"/>
      <w:marBottom w:val="0"/>
      <w:divBdr>
        <w:top w:val="none" w:sz="0" w:space="0" w:color="auto"/>
        <w:left w:val="none" w:sz="0" w:space="0" w:color="auto"/>
        <w:bottom w:val="none" w:sz="0" w:space="0" w:color="auto"/>
        <w:right w:val="none" w:sz="0" w:space="0" w:color="auto"/>
      </w:divBdr>
    </w:div>
    <w:div w:id="1738432202">
      <w:bodyDiv w:val="1"/>
      <w:marLeft w:val="0"/>
      <w:marRight w:val="0"/>
      <w:marTop w:val="0"/>
      <w:marBottom w:val="0"/>
      <w:divBdr>
        <w:top w:val="none" w:sz="0" w:space="0" w:color="auto"/>
        <w:left w:val="none" w:sz="0" w:space="0" w:color="auto"/>
        <w:bottom w:val="none" w:sz="0" w:space="0" w:color="auto"/>
        <w:right w:val="none" w:sz="0" w:space="0" w:color="auto"/>
      </w:divBdr>
    </w:div>
    <w:div w:id="1853102398">
      <w:bodyDiv w:val="1"/>
      <w:marLeft w:val="0"/>
      <w:marRight w:val="0"/>
      <w:marTop w:val="0"/>
      <w:marBottom w:val="0"/>
      <w:divBdr>
        <w:top w:val="none" w:sz="0" w:space="0" w:color="auto"/>
        <w:left w:val="none" w:sz="0" w:space="0" w:color="auto"/>
        <w:bottom w:val="none" w:sz="0" w:space="0" w:color="auto"/>
        <w:right w:val="none" w:sz="0" w:space="0" w:color="auto"/>
      </w:divBdr>
    </w:div>
    <w:div w:id="1947300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1452</Words>
  <Characters>8278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Simpson-Gray</dc:creator>
  <cp:keywords/>
  <dc:description/>
  <cp:lastModifiedBy>Veronica Morant</cp:lastModifiedBy>
  <cp:revision>7</cp:revision>
  <dcterms:created xsi:type="dcterms:W3CDTF">2015-11-26T13:34:00Z</dcterms:created>
  <dcterms:modified xsi:type="dcterms:W3CDTF">2016-02-18T19:04:00Z</dcterms:modified>
</cp:coreProperties>
</file>